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E12" w:rsidRDefault="008E0955" w:rsidP="00852E12">
      <w:pPr>
        <w:jc w:val="center"/>
      </w:pPr>
      <w:r>
        <w:rPr>
          <w:noProof/>
          <w:lang w:eastAsia="en-GB"/>
        </w:rPr>
        <w:drawing>
          <wp:inline distT="0" distB="0" distL="0" distR="0">
            <wp:extent cx="1247775" cy="933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47775" cy="933450"/>
                    </a:xfrm>
                    <a:prstGeom prst="rect">
                      <a:avLst/>
                    </a:prstGeom>
                    <a:noFill/>
                    <a:ln w="9525">
                      <a:noFill/>
                      <a:miter lim="800000"/>
                      <a:headEnd/>
                      <a:tailEnd/>
                    </a:ln>
                  </pic:spPr>
                </pic:pic>
              </a:graphicData>
            </a:graphic>
          </wp:inline>
        </w:drawing>
      </w:r>
    </w:p>
    <w:p w:rsidR="00852E12" w:rsidRDefault="00852E12" w:rsidP="00852E12">
      <w:pPr>
        <w:jc w:val="center"/>
      </w:pPr>
    </w:p>
    <w:p w:rsidR="00852E12" w:rsidRPr="002B17DB" w:rsidRDefault="00852E12" w:rsidP="00852E12">
      <w:pPr>
        <w:jc w:val="center"/>
        <w:rPr>
          <w:rFonts w:ascii="Calibri" w:hAnsi="Calibri" w:cs="Calibri"/>
          <w:b/>
          <w:sz w:val="24"/>
        </w:rPr>
      </w:pPr>
      <w:r w:rsidRPr="002B17DB">
        <w:rPr>
          <w:rFonts w:ascii="Calibri" w:hAnsi="Calibri" w:cs="Calibri"/>
          <w:b/>
          <w:sz w:val="24"/>
        </w:rPr>
        <w:t>BRITAIN’S GREAT LITTLE RAILWAYS</w:t>
      </w:r>
    </w:p>
    <w:p w:rsidR="00852E12" w:rsidRPr="002B17DB" w:rsidRDefault="00852E12" w:rsidP="00852E12">
      <w:pPr>
        <w:jc w:val="center"/>
        <w:rPr>
          <w:rFonts w:ascii="Calibri" w:hAnsi="Calibri" w:cs="Calibri"/>
          <w:b/>
          <w:sz w:val="24"/>
        </w:rPr>
      </w:pPr>
    </w:p>
    <w:p w:rsidR="005C6175" w:rsidRPr="005C6175" w:rsidRDefault="005C6175" w:rsidP="005C6175">
      <w:pPr>
        <w:jc w:val="center"/>
        <w:rPr>
          <w:rFonts w:cs="Arial"/>
          <w:b/>
          <w:szCs w:val="22"/>
        </w:rPr>
      </w:pPr>
      <w:r>
        <w:rPr>
          <w:rFonts w:cs="Arial"/>
          <w:b/>
          <w:szCs w:val="22"/>
        </w:rPr>
        <w:t>Minutes of 2020</w:t>
      </w:r>
      <w:r w:rsidR="006B22E7" w:rsidRPr="00772B3F">
        <w:rPr>
          <w:rFonts w:cs="Arial"/>
          <w:b/>
          <w:szCs w:val="22"/>
        </w:rPr>
        <w:t xml:space="preserve"> Annual General Meeting held </w:t>
      </w:r>
      <w:r w:rsidR="006B22E7">
        <w:rPr>
          <w:rFonts w:cs="Arial"/>
          <w:b/>
          <w:szCs w:val="22"/>
        </w:rPr>
        <w:t>at</w:t>
      </w:r>
      <w:r w:rsidR="0041477D" w:rsidRPr="0041477D">
        <w:rPr>
          <w:rFonts w:ascii="Calibri" w:hAnsi="Calibri" w:cs="Calibri"/>
          <w:b/>
          <w:szCs w:val="22"/>
        </w:rPr>
        <w:t xml:space="preserve"> </w:t>
      </w:r>
      <w:r w:rsidR="0041477D" w:rsidRPr="0041477D">
        <w:rPr>
          <w:rFonts w:cs="Arial"/>
          <w:b/>
          <w:szCs w:val="22"/>
        </w:rPr>
        <w:t xml:space="preserve">the </w:t>
      </w:r>
      <w:r w:rsidRPr="005C6175">
        <w:rPr>
          <w:rFonts w:cs="Arial"/>
          <w:b/>
          <w:szCs w:val="22"/>
        </w:rPr>
        <w:t xml:space="preserve">Watford Miniature Railway. </w:t>
      </w:r>
      <w:proofErr w:type="spellStart"/>
      <w:r w:rsidRPr="005C6175">
        <w:rPr>
          <w:rFonts w:cs="Arial"/>
          <w:b/>
          <w:szCs w:val="22"/>
        </w:rPr>
        <w:t>Cassiobury</w:t>
      </w:r>
      <w:proofErr w:type="spellEnd"/>
      <w:r w:rsidRPr="005C6175">
        <w:rPr>
          <w:rFonts w:cs="Arial"/>
          <w:b/>
          <w:szCs w:val="22"/>
        </w:rPr>
        <w:t xml:space="preserve"> Park, Watford, WD1 7SL on Wednesday March 11th commencing at 11.00 </w:t>
      </w:r>
    </w:p>
    <w:p w:rsidR="007F2B46" w:rsidRPr="007F2B46" w:rsidRDefault="007F2B46" w:rsidP="007F2B46">
      <w:pPr>
        <w:jc w:val="center"/>
        <w:rPr>
          <w:rFonts w:cs="Arial"/>
          <w:b/>
          <w:szCs w:val="22"/>
        </w:rPr>
      </w:pPr>
    </w:p>
    <w:p w:rsidR="006B22E7" w:rsidRDefault="006B22E7" w:rsidP="006B22E7">
      <w:pPr>
        <w:jc w:val="center"/>
        <w:rPr>
          <w:rFonts w:cs="Arial"/>
          <w:b/>
          <w:szCs w:val="22"/>
        </w:rPr>
      </w:pPr>
    </w:p>
    <w:p w:rsidR="00852E12" w:rsidRPr="002B17DB" w:rsidRDefault="00601259" w:rsidP="00852E12">
      <w:pPr>
        <w:ind w:left="45"/>
        <w:jc w:val="left"/>
        <w:rPr>
          <w:rFonts w:ascii="Calibri" w:hAnsi="Calibri" w:cs="Calibri"/>
          <w:b/>
          <w:sz w:val="24"/>
        </w:rPr>
      </w:pPr>
      <w:r>
        <w:rPr>
          <w:rFonts w:ascii="Calibri" w:hAnsi="Calibri" w:cs="Calibri"/>
          <w:b/>
          <w:sz w:val="24"/>
        </w:rPr>
        <w:t>Railways represented</w:t>
      </w:r>
    </w:p>
    <w:p w:rsidR="00852E12" w:rsidRPr="002B17DB" w:rsidRDefault="00852E12" w:rsidP="00852E12">
      <w:pPr>
        <w:ind w:left="45"/>
        <w:jc w:val="left"/>
        <w:rPr>
          <w:rFonts w:ascii="Calibri" w:hAnsi="Calibri" w:cs="Calibri"/>
          <w:b/>
          <w:sz w:val="24"/>
        </w:rPr>
      </w:pPr>
    </w:p>
    <w:p w:rsidR="005C6175" w:rsidRPr="002B17DB" w:rsidRDefault="005C6175" w:rsidP="005C6175">
      <w:pPr>
        <w:ind w:left="45"/>
        <w:rPr>
          <w:rFonts w:ascii="Calibri" w:hAnsi="Calibri" w:cs="Calibri"/>
          <w:szCs w:val="22"/>
        </w:rPr>
      </w:pPr>
      <w:proofErr w:type="spellStart"/>
      <w:r>
        <w:rPr>
          <w:rFonts w:ascii="Calibri" w:hAnsi="Calibri" w:cs="Calibri"/>
          <w:szCs w:val="22"/>
        </w:rPr>
        <w:t>Bekonscot</w:t>
      </w:r>
      <w:proofErr w:type="spellEnd"/>
      <w:r>
        <w:rPr>
          <w:rFonts w:ascii="Calibri" w:hAnsi="Calibri" w:cs="Calibri"/>
          <w:szCs w:val="22"/>
        </w:rPr>
        <w:t xml:space="preserve"> Light Railway,</w:t>
      </w:r>
      <w:r w:rsidRPr="0041477D">
        <w:rPr>
          <w:rFonts w:ascii="Calibri" w:hAnsi="Calibri" w:cs="Calibri"/>
          <w:szCs w:val="22"/>
        </w:rPr>
        <w:t xml:space="preserve"> </w:t>
      </w:r>
      <w:r w:rsidR="006B22E7">
        <w:rPr>
          <w:rFonts w:ascii="Calibri" w:hAnsi="Calibri" w:cs="Calibri"/>
          <w:szCs w:val="22"/>
        </w:rPr>
        <w:t xml:space="preserve">Bentley Miniature Railway, </w:t>
      </w:r>
      <w:r>
        <w:rPr>
          <w:rFonts w:ascii="Calibri" w:hAnsi="Calibri" w:cs="Calibri"/>
          <w:szCs w:val="22"/>
        </w:rPr>
        <w:t xml:space="preserve">Brickworks Miniature Railway, </w:t>
      </w:r>
      <w:r w:rsidR="00BA1AFA">
        <w:rPr>
          <w:rFonts w:ascii="Calibri" w:hAnsi="Calibri" w:cs="Calibri"/>
          <w:szCs w:val="22"/>
        </w:rPr>
        <w:t xml:space="preserve">East </w:t>
      </w:r>
      <w:proofErr w:type="spellStart"/>
      <w:r w:rsidR="00BA1AFA">
        <w:rPr>
          <w:rFonts w:ascii="Calibri" w:hAnsi="Calibri" w:cs="Calibri"/>
          <w:szCs w:val="22"/>
        </w:rPr>
        <w:t>Herts</w:t>
      </w:r>
      <w:proofErr w:type="spellEnd"/>
      <w:r w:rsidR="00BA1AFA">
        <w:rPr>
          <w:rFonts w:ascii="Calibri" w:hAnsi="Calibri" w:cs="Calibri"/>
          <w:szCs w:val="22"/>
        </w:rPr>
        <w:t xml:space="preserve"> M</w:t>
      </w:r>
      <w:r w:rsidR="00852E12" w:rsidRPr="002B17DB">
        <w:rPr>
          <w:rFonts w:ascii="Calibri" w:hAnsi="Calibri" w:cs="Calibri"/>
          <w:szCs w:val="22"/>
        </w:rPr>
        <w:t xml:space="preserve">iniature Railway, </w:t>
      </w:r>
      <w:proofErr w:type="spellStart"/>
      <w:r w:rsidR="00852E12" w:rsidRPr="002B17DB">
        <w:rPr>
          <w:rFonts w:ascii="Calibri" w:hAnsi="Calibri" w:cs="Calibri"/>
          <w:szCs w:val="22"/>
        </w:rPr>
        <w:t>Exbury</w:t>
      </w:r>
      <w:proofErr w:type="spellEnd"/>
      <w:r w:rsidR="00852E12" w:rsidRPr="002B17DB">
        <w:rPr>
          <w:rFonts w:ascii="Calibri" w:hAnsi="Calibri" w:cs="Calibri"/>
          <w:szCs w:val="22"/>
        </w:rPr>
        <w:t xml:space="preserve"> Gardens Steam Railway, </w:t>
      </w:r>
      <w:proofErr w:type="spellStart"/>
      <w:r w:rsidR="0041477D">
        <w:rPr>
          <w:rFonts w:ascii="Calibri" w:hAnsi="Calibri" w:cs="Calibri"/>
          <w:szCs w:val="22"/>
        </w:rPr>
        <w:t>Fancott</w:t>
      </w:r>
      <w:proofErr w:type="spellEnd"/>
      <w:r w:rsidR="0041477D">
        <w:rPr>
          <w:rFonts w:ascii="Calibri" w:hAnsi="Calibri" w:cs="Calibri"/>
          <w:szCs w:val="22"/>
        </w:rPr>
        <w:t xml:space="preserve"> Miniature Railway, </w:t>
      </w:r>
      <w:r w:rsidR="008604D0">
        <w:rPr>
          <w:rFonts w:ascii="Calibri" w:hAnsi="Calibri" w:cs="Calibri"/>
          <w:szCs w:val="22"/>
        </w:rPr>
        <w:t>Ferry Meadows Railway,</w:t>
      </w:r>
      <w:r w:rsidR="008E0955">
        <w:rPr>
          <w:rFonts w:ascii="Calibri" w:hAnsi="Calibri" w:cs="Calibri"/>
          <w:szCs w:val="22"/>
        </w:rPr>
        <w:t xml:space="preserve"> </w:t>
      </w:r>
      <w:proofErr w:type="spellStart"/>
      <w:r w:rsidR="006B22E7">
        <w:rPr>
          <w:rFonts w:ascii="Calibri" w:hAnsi="Calibri" w:cs="Calibri"/>
          <w:szCs w:val="22"/>
        </w:rPr>
        <w:t>Hotham</w:t>
      </w:r>
      <w:proofErr w:type="spellEnd"/>
      <w:r w:rsidR="006B22E7">
        <w:rPr>
          <w:rFonts w:ascii="Calibri" w:hAnsi="Calibri" w:cs="Calibri"/>
          <w:szCs w:val="22"/>
        </w:rPr>
        <w:t xml:space="preserve"> Park Railway, </w:t>
      </w:r>
      <w:r w:rsidR="006E2C54">
        <w:rPr>
          <w:rFonts w:ascii="Calibri" w:hAnsi="Calibri" w:cs="Calibri"/>
          <w:szCs w:val="22"/>
        </w:rPr>
        <w:t xml:space="preserve">Littlehampton Railway, </w:t>
      </w:r>
      <w:r w:rsidR="00852E12" w:rsidRPr="002B17DB">
        <w:rPr>
          <w:rFonts w:ascii="Calibri" w:hAnsi="Calibri" w:cs="Calibri"/>
          <w:szCs w:val="22"/>
        </w:rPr>
        <w:t xml:space="preserve">Moors Valley Railway, </w:t>
      </w:r>
      <w:r>
        <w:rPr>
          <w:rFonts w:ascii="Calibri" w:hAnsi="Calibri" w:cs="Calibri"/>
          <w:szCs w:val="22"/>
        </w:rPr>
        <w:t xml:space="preserve">Riverside Miniature Railway, </w:t>
      </w:r>
      <w:r w:rsidR="00852E12" w:rsidRPr="002B17DB">
        <w:rPr>
          <w:rFonts w:ascii="Calibri" w:hAnsi="Calibri" w:cs="Calibri"/>
          <w:szCs w:val="22"/>
        </w:rPr>
        <w:t xml:space="preserve">Rudyard Lake Railway, </w:t>
      </w:r>
      <w:r w:rsidR="006B22E7">
        <w:rPr>
          <w:rFonts w:ascii="Calibri" w:hAnsi="Calibri" w:cs="Calibri"/>
          <w:szCs w:val="22"/>
        </w:rPr>
        <w:t xml:space="preserve">South Downs Light Railway, </w:t>
      </w:r>
      <w:r w:rsidR="009A58C0">
        <w:rPr>
          <w:rFonts w:ascii="Calibri" w:hAnsi="Calibri" w:cs="Calibri"/>
          <w:szCs w:val="22"/>
        </w:rPr>
        <w:t xml:space="preserve">Strawberry Line Miniature Railway, </w:t>
      </w:r>
      <w:proofErr w:type="spellStart"/>
      <w:r w:rsidR="006E2C54">
        <w:rPr>
          <w:rFonts w:ascii="Calibri" w:hAnsi="Calibri" w:cs="Calibri"/>
          <w:szCs w:val="22"/>
        </w:rPr>
        <w:t>Swanley</w:t>
      </w:r>
      <w:proofErr w:type="spellEnd"/>
      <w:r w:rsidR="009A58C0">
        <w:rPr>
          <w:rFonts w:ascii="Calibri" w:hAnsi="Calibri" w:cs="Calibri"/>
          <w:szCs w:val="22"/>
        </w:rPr>
        <w:t xml:space="preserve"> </w:t>
      </w:r>
      <w:r w:rsidR="006E2C54">
        <w:rPr>
          <w:rFonts w:ascii="Calibri" w:hAnsi="Calibri" w:cs="Calibri"/>
          <w:szCs w:val="22"/>
        </w:rPr>
        <w:t>New Barn Railway,</w:t>
      </w:r>
      <w:r w:rsidR="006E2C54" w:rsidRPr="006E2C54">
        <w:rPr>
          <w:rFonts w:ascii="Calibri" w:hAnsi="Calibri" w:cs="Calibri"/>
          <w:szCs w:val="22"/>
        </w:rPr>
        <w:t xml:space="preserve"> </w:t>
      </w:r>
      <w:r w:rsidR="0041477D">
        <w:rPr>
          <w:rFonts w:ascii="Calibri" w:hAnsi="Calibri" w:cs="Calibri"/>
          <w:szCs w:val="22"/>
        </w:rPr>
        <w:t>Watford Miniature Railway</w:t>
      </w:r>
      <w:r>
        <w:rPr>
          <w:rFonts w:ascii="Calibri" w:hAnsi="Calibri" w:cs="Calibri"/>
          <w:szCs w:val="22"/>
        </w:rPr>
        <w:t>,</w:t>
      </w:r>
      <w:r w:rsidRPr="005C6175">
        <w:rPr>
          <w:rFonts w:ascii="Calibri" w:hAnsi="Calibri" w:cs="Calibri"/>
          <w:szCs w:val="22"/>
        </w:rPr>
        <w:t xml:space="preserve"> </w:t>
      </w:r>
      <w:r>
        <w:rPr>
          <w:rFonts w:ascii="Calibri" w:hAnsi="Calibri" w:cs="Calibri"/>
          <w:szCs w:val="22"/>
        </w:rPr>
        <w:t>Whitfield Light Railway</w:t>
      </w:r>
      <w:r w:rsidRPr="00A9713F">
        <w:rPr>
          <w:rFonts w:ascii="Calibri" w:hAnsi="Calibri" w:cs="Calibri"/>
          <w:szCs w:val="22"/>
        </w:rPr>
        <w:t xml:space="preserve"> </w:t>
      </w:r>
      <w:r>
        <w:rPr>
          <w:rFonts w:ascii="Calibri" w:hAnsi="Calibri" w:cs="Calibri"/>
          <w:szCs w:val="22"/>
        </w:rPr>
        <w:t>and the Woking Miniature Railway</w:t>
      </w:r>
    </w:p>
    <w:p w:rsidR="005C6175" w:rsidRPr="002B17DB" w:rsidRDefault="005C6175" w:rsidP="005C6175">
      <w:pPr>
        <w:jc w:val="center"/>
        <w:rPr>
          <w:rFonts w:ascii="Calibri" w:hAnsi="Calibri" w:cs="Calibri"/>
          <w:b/>
          <w:sz w:val="24"/>
        </w:rPr>
      </w:pPr>
    </w:p>
    <w:p w:rsidR="00852E12" w:rsidRPr="002B17DB" w:rsidRDefault="00852E12" w:rsidP="00852E12">
      <w:pPr>
        <w:ind w:left="45"/>
        <w:jc w:val="left"/>
        <w:rPr>
          <w:rFonts w:ascii="Calibri" w:hAnsi="Calibri" w:cs="Calibri"/>
          <w:sz w:val="24"/>
        </w:rPr>
      </w:pPr>
    </w:p>
    <w:p w:rsidR="00852E12" w:rsidRPr="002B17DB" w:rsidRDefault="00852E12" w:rsidP="00852E12">
      <w:pPr>
        <w:ind w:left="45"/>
        <w:jc w:val="left"/>
        <w:rPr>
          <w:rFonts w:ascii="Calibri" w:hAnsi="Calibri" w:cs="Calibri"/>
          <w:b/>
          <w:sz w:val="24"/>
        </w:rPr>
      </w:pPr>
      <w:r w:rsidRPr="002B17DB">
        <w:rPr>
          <w:rFonts w:ascii="Calibri" w:hAnsi="Calibri" w:cs="Calibri"/>
          <w:b/>
          <w:sz w:val="24"/>
        </w:rPr>
        <w:t>Welcome by the Chairman</w:t>
      </w:r>
      <w:r w:rsidR="00CE131F">
        <w:rPr>
          <w:rFonts w:ascii="Calibri" w:hAnsi="Calibri" w:cs="Calibri"/>
          <w:b/>
          <w:sz w:val="24"/>
        </w:rPr>
        <w:t xml:space="preserve">, Iain </w:t>
      </w:r>
      <w:proofErr w:type="spellStart"/>
      <w:r w:rsidR="00CE131F">
        <w:rPr>
          <w:rFonts w:ascii="Calibri" w:hAnsi="Calibri" w:cs="Calibri"/>
          <w:b/>
          <w:sz w:val="24"/>
        </w:rPr>
        <w:t>Dinnes</w:t>
      </w:r>
      <w:proofErr w:type="spellEnd"/>
    </w:p>
    <w:p w:rsidR="00852E12" w:rsidRPr="002B17DB" w:rsidRDefault="00852E12" w:rsidP="00852E12">
      <w:pPr>
        <w:ind w:left="45"/>
        <w:jc w:val="left"/>
        <w:rPr>
          <w:rFonts w:ascii="Calibri" w:hAnsi="Calibri" w:cs="Calibri"/>
          <w:b/>
          <w:sz w:val="24"/>
        </w:rPr>
      </w:pPr>
    </w:p>
    <w:p w:rsidR="009A58C0" w:rsidRDefault="00852E12" w:rsidP="008E0955">
      <w:pPr>
        <w:ind w:left="45"/>
        <w:rPr>
          <w:rFonts w:ascii="Calibri" w:hAnsi="Calibri" w:cs="Calibri"/>
          <w:szCs w:val="22"/>
        </w:rPr>
      </w:pPr>
      <w:r w:rsidRPr="002B17DB">
        <w:rPr>
          <w:rFonts w:ascii="Calibri" w:hAnsi="Calibri" w:cs="Calibri"/>
          <w:szCs w:val="22"/>
        </w:rPr>
        <w:t>The Chairman expressed his thanks</w:t>
      </w:r>
      <w:r w:rsidR="00407BE3">
        <w:rPr>
          <w:rFonts w:ascii="Calibri" w:hAnsi="Calibri" w:cs="Calibri"/>
          <w:szCs w:val="22"/>
        </w:rPr>
        <w:t xml:space="preserve"> to</w:t>
      </w:r>
      <w:r w:rsidRPr="002B17DB">
        <w:rPr>
          <w:rFonts w:ascii="Calibri" w:hAnsi="Calibri" w:cs="Calibri"/>
          <w:szCs w:val="22"/>
        </w:rPr>
        <w:t xml:space="preserve"> </w:t>
      </w:r>
      <w:r w:rsidR="009A58C0">
        <w:rPr>
          <w:rFonts w:ascii="Calibri" w:hAnsi="Calibri" w:cs="Calibri"/>
          <w:szCs w:val="22"/>
        </w:rPr>
        <w:t xml:space="preserve">Charles </w:t>
      </w:r>
      <w:proofErr w:type="spellStart"/>
      <w:r w:rsidR="009A58C0">
        <w:rPr>
          <w:rFonts w:ascii="Calibri" w:hAnsi="Calibri" w:cs="Calibri"/>
          <w:szCs w:val="22"/>
        </w:rPr>
        <w:t>O'Mahoney</w:t>
      </w:r>
      <w:proofErr w:type="spellEnd"/>
      <w:r w:rsidR="00407BE3">
        <w:rPr>
          <w:rFonts w:ascii="Calibri" w:hAnsi="Calibri" w:cs="Calibri"/>
          <w:szCs w:val="22"/>
        </w:rPr>
        <w:t xml:space="preserve"> and his team for hosting the meeting and welcomed all those railways that were able to attend.</w:t>
      </w:r>
      <w:r w:rsidR="00C47E96">
        <w:rPr>
          <w:rFonts w:ascii="Calibri" w:hAnsi="Calibri" w:cs="Calibri"/>
          <w:szCs w:val="22"/>
        </w:rPr>
        <w:t xml:space="preserve">  He also </w:t>
      </w:r>
      <w:r w:rsidR="009A58C0">
        <w:rPr>
          <w:rFonts w:ascii="Calibri" w:hAnsi="Calibri" w:cs="Calibri"/>
          <w:szCs w:val="22"/>
        </w:rPr>
        <w:t>updated the members present on the outcome of the 2010 subscription round.</w:t>
      </w:r>
    </w:p>
    <w:p w:rsidR="009A58C0" w:rsidRDefault="009A58C0" w:rsidP="008E0955">
      <w:pPr>
        <w:ind w:left="45"/>
        <w:rPr>
          <w:rFonts w:ascii="Calibri" w:hAnsi="Calibri" w:cs="Calibri"/>
          <w:szCs w:val="22"/>
        </w:rPr>
      </w:pPr>
    </w:p>
    <w:p w:rsidR="009A58C0" w:rsidRPr="009A58C0" w:rsidRDefault="009A58C0" w:rsidP="008E0955">
      <w:pPr>
        <w:ind w:left="45"/>
        <w:rPr>
          <w:rFonts w:ascii="Calibri" w:hAnsi="Calibri" w:cs="Calibri"/>
          <w:b/>
          <w:szCs w:val="22"/>
        </w:rPr>
      </w:pPr>
      <w:r w:rsidRPr="009A58C0">
        <w:rPr>
          <w:rFonts w:ascii="Calibri" w:hAnsi="Calibri" w:cs="Calibri"/>
          <w:b/>
          <w:szCs w:val="22"/>
        </w:rPr>
        <w:t>Leavers</w:t>
      </w:r>
    </w:p>
    <w:p w:rsidR="009A58C0" w:rsidRDefault="009A58C0" w:rsidP="008E0955">
      <w:pPr>
        <w:ind w:left="45"/>
        <w:rPr>
          <w:rFonts w:ascii="Calibri" w:hAnsi="Calibri" w:cs="Calibri"/>
          <w:szCs w:val="22"/>
        </w:rPr>
      </w:pPr>
    </w:p>
    <w:p w:rsidR="009A58C0" w:rsidRDefault="009A58C0" w:rsidP="009A58C0">
      <w:pPr>
        <w:ind w:left="45"/>
        <w:rPr>
          <w:rFonts w:ascii="Calibri" w:hAnsi="Calibri" w:cs="Calibri"/>
          <w:szCs w:val="22"/>
        </w:rPr>
      </w:pPr>
      <w:proofErr w:type="spellStart"/>
      <w:r w:rsidRPr="009A58C0">
        <w:rPr>
          <w:rFonts w:ascii="Calibri" w:hAnsi="Calibri" w:cs="Calibri"/>
          <w:b/>
          <w:szCs w:val="22"/>
        </w:rPr>
        <w:t>Bickington</w:t>
      </w:r>
      <w:proofErr w:type="spellEnd"/>
      <w:r w:rsidRPr="009A58C0">
        <w:rPr>
          <w:rFonts w:ascii="Calibri" w:hAnsi="Calibri" w:cs="Calibri"/>
          <w:b/>
          <w:szCs w:val="22"/>
        </w:rPr>
        <w:t xml:space="preserve"> Steam Railway</w:t>
      </w:r>
      <w:r w:rsidRPr="009A58C0">
        <w:rPr>
          <w:rFonts w:ascii="Calibri" w:hAnsi="Calibri" w:cs="Calibri"/>
          <w:szCs w:val="22"/>
        </w:rPr>
        <w:t xml:space="preserve"> - David Nicholson has "retired"(June 2019) and the railway is now run by </w:t>
      </w:r>
      <w:proofErr w:type="spellStart"/>
      <w:r w:rsidRPr="009A58C0">
        <w:rPr>
          <w:rFonts w:ascii="Calibri" w:hAnsi="Calibri" w:cs="Calibri"/>
          <w:szCs w:val="22"/>
        </w:rPr>
        <w:t>Trago</w:t>
      </w:r>
      <w:proofErr w:type="spellEnd"/>
      <w:r w:rsidRPr="009A58C0">
        <w:rPr>
          <w:rFonts w:ascii="Calibri" w:hAnsi="Calibri" w:cs="Calibri"/>
          <w:szCs w:val="22"/>
        </w:rPr>
        <w:t xml:space="preserve"> Mills who did not reply to any of our attempts to contact them</w:t>
      </w:r>
    </w:p>
    <w:p w:rsidR="00852F16" w:rsidRPr="009A58C0" w:rsidRDefault="00852F16" w:rsidP="009A58C0">
      <w:pPr>
        <w:ind w:left="45"/>
        <w:rPr>
          <w:rFonts w:ascii="Calibri" w:hAnsi="Calibri" w:cs="Calibri"/>
          <w:szCs w:val="22"/>
        </w:rPr>
      </w:pPr>
    </w:p>
    <w:p w:rsidR="009A58C0" w:rsidRDefault="009A58C0" w:rsidP="009A58C0">
      <w:pPr>
        <w:ind w:left="45"/>
        <w:rPr>
          <w:rFonts w:ascii="Calibri" w:hAnsi="Calibri" w:cs="Calibri"/>
          <w:szCs w:val="22"/>
        </w:rPr>
      </w:pPr>
      <w:proofErr w:type="spellStart"/>
      <w:r w:rsidRPr="009A58C0">
        <w:rPr>
          <w:rFonts w:ascii="Calibri" w:hAnsi="Calibri" w:cs="Calibri"/>
          <w:b/>
          <w:szCs w:val="22"/>
        </w:rPr>
        <w:t>Cinderbarrow</w:t>
      </w:r>
      <w:proofErr w:type="spellEnd"/>
      <w:r w:rsidRPr="009A58C0">
        <w:rPr>
          <w:rFonts w:ascii="Calibri" w:hAnsi="Calibri" w:cs="Calibri"/>
          <w:b/>
          <w:szCs w:val="22"/>
        </w:rPr>
        <w:t xml:space="preserve"> MR</w:t>
      </w:r>
      <w:r w:rsidRPr="009A58C0">
        <w:rPr>
          <w:rFonts w:ascii="Calibri" w:hAnsi="Calibri" w:cs="Calibri"/>
          <w:szCs w:val="22"/>
        </w:rPr>
        <w:t xml:space="preserve"> - The committee of the Lancaster and Morecambe MES voted not to rejoin</w:t>
      </w:r>
    </w:p>
    <w:p w:rsidR="00852F16" w:rsidRPr="009A58C0" w:rsidRDefault="00852F16" w:rsidP="009A58C0">
      <w:pPr>
        <w:ind w:left="45"/>
        <w:rPr>
          <w:rFonts w:ascii="Calibri" w:hAnsi="Calibri" w:cs="Calibri"/>
          <w:szCs w:val="22"/>
        </w:rPr>
      </w:pPr>
    </w:p>
    <w:p w:rsidR="009A58C0" w:rsidRDefault="009A58C0" w:rsidP="009A58C0">
      <w:pPr>
        <w:ind w:left="45"/>
        <w:rPr>
          <w:rFonts w:ascii="Calibri" w:hAnsi="Calibri" w:cs="Calibri"/>
          <w:szCs w:val="22"/>
        </w:rPr>
      </w:pPr>
      <w:r w:rsidRPr="009A58C0">
        <w:rPr>
          <w:rFonts w:ascii="Calibri" w:hAnsi="Calibri" w:cs="Calibri"/>
          <w:b/>
          <w:szCs w:val="22"/>
        </w:rPr>
        <w:t>Rhiw Valley Railway</w:t>
      </w:r>
      <w:r w:rsidRPr="009A58C0">
        <w:rPr>
          <w:rFonts w:ascii="Calibri" w:hAnsi="Calibri" w:cs="Calibri"/>
          <w:szCs w:val="22"/>
        </w:rPr>
        <w:t xml:space="preserve"> - A private railway which opens very infrequently did not consider it was worthwhile for them to be in the brochure</w:t>
      </w:r>
    </w:p>
    <w:p w:rsidR="009A58C0" w:rsidRPr="009A58C0" w:rsidRDefault="009A58C0" w:rsidP="009A58C0">
      <w:pPr>
        <w:ind w:left="45"/>
        <w:rPr>
          <w:rFonts w:ascii="Calibri" w:hAnsi="Calibri" w:cs="Calibri"/>
          <w:szCs w:val="22"/>
        </w:rPr>
      </w:pPr>
    </w:p>
    <w:p w:rsidR="009A58C0" w:rsidRDefault="009A58C0" w:rsidP="009A58C0">
      <w:pPr>
        <w:ind w:left="45"/>
        <w:rPr>
          <w:rFonts w:ascii="Calibri" w:hAnsi="Calibri" w:cs="Calibri"/>
          <w:b/>
          <w:szCs w:val="22"/>
        </w:rPr>
      </w:pPr>
      <w:r w:rsidRPr="009A58C0">
        <w:rPr>
          <w:rFonts w:ascii="Calibri" w:hAnsi="Calibri" w:cs="Calibri"/>
          <w:b/>
          <w:szCs w:val="22"/>
        </w:rPr>
        <w:t>Joiners</w:t>
      </w:r>
    </w:p>
    <w:p w:rsidR="00852F16" w:rsidRPr="009A58C0" w:rsidRDefault="00852F16" w:rsidP="009A58C0">
      <w:pPr>
        <w:ind w:left="45"/>
        <w:rPr>
          <w:rFonts w:ascii="Calibri" w:hAnsi="Calibri" w:cs="Calibri"/>
          <w:b/>
          <w:szCs w:val="22"/>
        </w:rPr>
      </w:pPr>
    </w:p>
    <w:p w:rsidR="009A58C0" w:rsidRDefault="009A58C0" w:rsidP="009A58C0">
      <w:pPr>
        <w:ind w:left="45"/>
        <w:rPr>
          <w:rFonts w:ascii="Calibri" w:hAnsi="Calibri" w:cs="Calibri"/>
          <w:szCs w:val="22"/>
        </w:rPr>
      </w:pPr>
      <w:r w:rsidRPr="009A58C0">
        <w:rPr>
          <w:rFonts w:ascii="Calibri" w:hAnsi="Calibri" w:cs="Calibri"/>
          <w:b/>
          <w:szCs w:val="22"/>
        </w:rPr>
        <w:t>Brickworks MR</w:t>
      </w:r>
      <w:r w:rsidRPr="009A58C0">
        <w:rPr>
          <w:rFonts w:ascii="Calibri" w:hAnsi="Calibri" w:cs="Calibri"/>
          <w:szCs w:val="22"/>
        </w:rPr>
        <w:t xml:space="preserve"> - A new team from the (</w:t>
      </w:r>
      <w:proofErr w:type="spellStart"/>
      <w:r w:rsidRPr="009A58C0">
        <w:rPr>
          <w:rFonts w:ascii="Calibri" w:hAnsi="Calibri" w:cs="Calibri"/>
          <w:szCs w:val="22"/>
        </w:rPr>
        <w:t>Bursledon</w:t>
      </w:r>
      <w:proofErr w:type="spellEnd"/>
      <w:r w:rsidRPr="009A58C0">
        <w:rPr>
          <w:rFonts w:ascii="Calibri" w:hAnsi="Calibri" w:cs="Calibri"/>
          <w:szCs w:val="22"/>
        </w:rPr>
        <w:t xml:space="preserve">) Brickworks Museum that has taken over the running of the miniature railway from the Hampshire Narrow gauge railway trust. Key contact - David Hubbard </w:t>
      </w:r>
      <w:r>
        <w:rPr>
          <w:rFonts w:ascii="Calibri" w:hAnsi="Calibri" w:cs="Calibri"/>
          <w:szCs w:val="22"/>
        </w:rPr>
        <w:t>was</w:t>
      </w:r>
      <w:r w:rsidRPr="009A58C0">
        <w:rPr>
          <w:rFonts w:ascii="Calibri" w:hAnsi="Calibri" w:cs="Calibri"/>
          <w:szCs w:val="22"/>
        </w:rPr>
        <w:t xml:space="preserve"> present at the meeting</w:t>
      </w:r>
    </w:p>
    <w:p w:rsidR="00852F16" w:rsidRPr="009A58C0" w:rsidRDefault="00852F16" w:rsidP="009A58C0">
      <w:pPr>
        <w:ind w:left="45"/>
        <w:rPr>
          <w:rFonts w:ascii="Calibri" w:hAnsi="Calibri" w:cs="Calibri"/>
          <w:szCs w:val="22"/>
        </w:rPr>
      </w:pPr>
    </w:p>
    <w:p w:rsidR="009A58C0" w:rsidRDefault="009A58C0" w:rsidP="009A58C0">
      <w:pPr>
        <w:ind w:left="45"/>
        <w:rPr>
          <w:rFonts w:ascii="Calibri" w:hAnsi="Calibri" w:cs="Calibri"/>
          <w:szCs w:val="22"/>
        </w:rPr>
      </w:pPr>
      <w:proofErr w:type="spellStart"/>
      <w:r w:rsidRPr="009A58C0">
        <w:rPr>
          <w:rFonts w:ascii="Calibri" w:hAnsi="Calibri" w:cs="Calibri"/>
          <w:b/>
          <w:szCs w:val="22"/>
        </w:rPr>
        <w:t>Lappa</w:t>
      </w:r>
      <w:proofErr w:type="spellEnd"/>
      <w:r w:rsidRPr="009A58C0">
        <w:rPr>
          <w:rFonts w:ascii="Calibri" w:hAnsi="Calibri" w:cs="Calibri"/>
          <w:b/>
          <w:szCs w:val="22"/>
        </w:rPr>
        <w:t xml:space="preserve"> Valley Railway</w:t>
      </w:r>
      <w:r w:rsidRPr="009A58C0">
        <w:rPr>
          <w:rFonts w:ascii="Calibri" w:hAnsi="Calibri" w:cs="Calibri"/>
          <w:szCs w:val="22"/>
        </w:rPr>
        <w:t xml:space="preserve"> - a theme park with 3 railways and many attractions near </w:t>
      </w:r>
      <w:proofErr w:type="spellStart"/>
      <w:r w:rsidRPr="009A58C0">
        <w:rPr>
          <w:rFonts w:ascii="Calibri" w:hAnsi="Calibri" w:cs="Calibri"/>
          <w:szCs w:val="22"/>
        </w:rPr>
        <w:t>Newquay</w:t>
      </w:r>
      <w:proofErr w:type="spellEnd"/>
      <w:r w:rsidRPr="009A58C0">
        <w:rPr>
          <w:rFonts w:ascii="Calibri" w:hAnsi="Calibri" w:cs="Calibri"/>
          <w:szCs w:val="22"/>
        </w:rPr>
        <w:t xml:space="preserve"> - Key contact is Keith </w:t>
      </w:r>
      <w:proofErr w:type="spellStart"/>
      <w:r w:rsidRPr="009A58C0">
        <w:rPr>
          <w:rFonts w:ascii="Calibri" w:hAnsi="Calibri" w:cs="Calibri"/>
          <w:szCs w:val="22"/>
        </w:rPr>
        <w:t>Southwell</w:t>
      </w:r>
      <w:proofErr w:type="spellEnd"/>
    </w:p>
    <w:p w:rsidR="00852F16" w:rsidRPr="009A58C0" w:rsidRDefault="00852F16" w:rsidP="009A58C0">
      <w:pPr>
        <w:ind w:left="45"/>
        <w:rPr>
          <w:rFonts w:ascii="Calibri" w:hAnsi="Calibri" w:cs="Calibri"/>
          <w:szCs w:val="22"/>
        </w:rPr>
      </w:pPr>
    </w:p>
    <w:p w:rsidR="009A58C0" w:rsidRDefault="009A58C0" w:rsidP="009A58C0">
      <w:pPr>
        <w:ind w:left="45"/>
        <w:rPr>
          <w:rFonts w:ascii="Calibri" w:hAnsi="Calibri" w:cs="Calibri"/>
          <w:szCs w:val="22"/>
        </w:rPr>
      </w:pPr>
      <w:r w:rsidRPr="009A58C0">
        <w:rPr>
          <w:rFonts w:ascii="Calibri" w:hAnsi="Calibri" w:cs="Calibri"/>
          <w:b/>
          <w:szCs w:val="22"/>
        </w:rPr>
        <w:t>North Weald &amp; District MR</w:t>
      </w:r>
      <w:r w:rsidRPr="009A58C0">
        <w:rPr>
          <w:rFonts w:ascii="Calibri" w:hAnsi="Calibri" w:cs="Calibri"/>
          <w:szCs w:val="22"/>
        </w:rPr>
        <w:t xml:space="preserve"> - a new railway recently opened at the Harlow Garden Centre - owner/operator - Luke Knott</w:t>
      </w:r>
    </w:p>
    <w:p w:rsidR="00852F16" w:rsidRPr="009A58C0" w:rsidRDefault="00852F16" w:rsidP="009A58C0">
      <w:pPr>
        <w:ind w:left="45"/>
        <w:rPr>
          <w:rFonts w:ascii="Calibri" w:hAnsi="Calibri" w:cs="Calibri"/>
          <w:szCs w:val="22"/>
        </w:rPr>
      </w:pPr>
    </w:p>
    <w:p w:rsidR="009A58C0" w:rsidRDefault="009A58C0" w:rsidP="009A58C0">
      <w:pPr>
        <w:ind w:left="45"/>
        <w:rPr>
          <w:rFonts w:ascii="Calibri" w:hAnsi="Calibri" w:cs="Calibri"/>
          <w:szCs w:val="22"/>
        </w:rPr>
      </w:pPr>
      <w:r w:rsidRPr="009A58C0">
        <w:rPr>
          <w:rFonts w:ascii="Calibri" w:hAnsi="Calibri" w:cs="Calibri"/>
          <w:b/>
          <w:szCs w:val="22"/>
        </w:rPr>
        <w:lastRenderedPageBreak/>
        <w:t>Riverside MR</w:t>
      </w:r>
      <w:r w:rsidRPr="009A58C0">
        <w:rPr>
          <w:rFonts w:ascii="Calibri" w:hAnsi="Calibri" w:cs="Calibri"/>
          <w:szCs w:val="22"/>
        </w:rPr>
        <w:t xml:space="preserve"> - a railway in the Riverside Park, St </w:t>
      </w:r>
      <w:proofErr w:type="spellStart"/>
      <w:r w:rsidRPr="009A58C0">
        <w:rPr>
          <w:rFonts w:ascii="Calibri" w:hAnsi="Calibri" w:cs="Calibri"/>
          <w:szCs w:val="22"/>
        </w:rPr>
        <w:t>Neots</w:t>
      </w:r>
      <w:proofErr w:type="spellEnd"/>
      <w:r w:rsidRPr="009A58C0">
        <w:rPr>
          <w:rFonts w:ascii="Calibri" w:hAnsi="Calibri" w:cs="Calibri"/>
          <w:szCs w:val="22"/>
        </w:rPr>
        <w:t xml:space="preserve"> and represented at the meeting by Ian Hornsby on behalf of the owner Ivan Hewlett</w:t>
      </w:r>
    </w:p>
    <w:p w:rsidR="00852F16" w:rsidRPr="009A58C0" w:rsidRDefault="00852F16" w:rsidP="009A58C0">
      <w:pPr>
        <w:ind w:left="45"/>
        <w:rPr>
          <w:rFonts w:ascii="Calibri" w:hAnsi="Calibri" w:cs="Calibri"/>
          <w:szCs w:val="22"/>
        </w:rPr>
      </w:pPr>
    </w:p>
    <w:p w:rsidR="00852F16" w:rsidRDefault="009A58C0" w:rsidP="009A58C0">
      <w:pPr>
        <w:ind w:left="45"/>
        <w:rPr>
          <w:rFonts w:ascii="Calibri" w:hAnsi="Calibri" w:cs="Calibri"/>
          <w:szCs w:val="22"/>
        </w:rPr>
      </w:pPr>
      <w:r w:rsidRPr="009A58C0">
        <w:rPr>
          <w:rFonts w:ascii="Calibri" w:hAnsi="Calibri" w:cs="Calibri"/>
          <w:b/>
          <w:szCs w:val="22"/>
        </w:rPr>
        <w:t>Brookside MR</w:t>
      </w:r>
      <w:r w:rsidRPr="009A58C0">
        <w:rPr>
          <w:rFonts w:ascii="Calibri" w:hAnsi="Calibri" w:cs="Calibri"/>
          <w:szCs w:val="22"/>
        </w:rPr>
        <w:t xml:space="preserve"> joined last year but too late to be in the brochure so are added this year. owner - Chris </w:t>
      </w:r>
      <w:proofErr w:type="spellStart"/>
      <w:r w:rsidRPr="009A58C0">
        <w:rPr>
          <w:rFonts w:ascii="Calibri" w:hAnsi="Calibri" w:cs="Calibri"/>
          <w:szCs w:val="22"/>
        </w:rPr>
        <w:t>MacKenzie</w:t>
      </w:r>
      <w:proofErr w:type="spellEnd"/>
      <w:r w:rsidRPr="009A58C0">
        <w:rPr>
          <w:rFonts w:ascii="Calibri" w:hAnsi="Calibri" w:cs="Calibri"/>
          <w:szCs w:val="22"/>
        </w:rPr>
        <w:t xml:space="preserve">. </w:t>
      </w:r>
    </w:p>
    <w:p w:rsidR="00852F16" w:rsidRDefault="00852F16" w:rsidP="009A58C0">
      <w:pPr>
        <w:ind w:left="45"/>
        <w:rPr>
          <w:rFonts w:ascii="Calibri" w:hAnsi="Calibri" w:cs="Calibri"/>
          <w:szCs w:val="22"/>
        </w:rPr>
      </w:pPr>
    </w:p>
    <w:p w:rsidR="009A58C0" w:rsidRDefault="009A58C0" w:rsidP="009A58C0">
      <w:pPr>
        <w:ind w:left="45"/>
        <w:rPr>
          <w:rFonts w:ascii="Calibri" w:hAnsi="Calibri" w:cs="Calibri"/>
          <w:szCs w:val="22"/>
        </w:rPr>
      </w:pPr>
      <w:r w:rsidRPr="009A58C0">
        <w:rPr>
          <w:rFonts w:ascii="Calibri" w:hAnsi="Calibri" w:cs="Calibri"/>
          <w:b/>
          <w:szCs w:val="22"/>
        </w:rPr>
        <w:t>Patrick David</w:t>
      </w:r>
      <w:r w:rsidRPr="009A58C0">
        <w:rPr>
          <w:rFonts w:ascii="Calibri" w:hAnsi="Calibri" w:cs="Calibri"/>
          <w:szCs w:val="22"/>
        </w:rPr>
        <w:t xml:space="preserve"> who is hoping to start a railway in the North East has joined.</w:t>
      </w:r>
    </w:p>
    <w:p w:rsidR="00852F16" w:rsidRPr="009A58C0" w:rsidRDefault="00852F16" w:rsidP="009A58C0">
      <w:pPr>
        <w:ind w:left="45"/>
        <w:rPr>
          <w:rFonts w:ascii="Calibri" w:hAnsi="Calibri" w:cs="Calibri"/>
          <w:szCs w:val="22"/>
        </w:rPr>
      </w:pPr>
    </w:p>
    <w:p w:rsidR="009A58C0" w:rsidRPr="009A58C0" w:rsidRDefault="009A58C0" w:rsidP="009A58C0">
      <w:pPr>
        <w:ind w:left="45"/>
        <w:rPr>
          <w:rFonts w:ascii="Calibri" w:hAnsi="Calibri" w:cs="Calibri"/>
          <w:szCs w:val="22"/>
        </w:rPr>
      </w:pPr>
      <w:r w:rsidRPr="009A58C0">
        <w:rPr>
          <w:rFonts w:ascii="Calibri" w:hAnsi="Calibri" w:cs="Calibri"/>
          <w:szCs w:val="22"/>
        </w:rPr>
        <w:t>Membership is now 48 with 46 railways on the brochure.</w:t>
      </w:r>
    </w:p>
    <w:p w:rsidR="00BB520C" w:rsidRDefault="00C47E96" w:rsidP="008E0955">
      <w:pPr>
        <w:ind w:left="45"/>
        <w:rPr>
          <w:rFonts w:ascii="Calibri" w:hAnsi="Calibri" w:cs="Calibri"/>
          <w:szCs w:val="22"/>
        </w:rPr>
      </w:pPr>
      <w:r>
        <w:rPr>
          <w:rFonts w:ascii="Calibri" w:hAnsi="Calibri" w:cs="Calibri"/>
          <w:szCs w:val="22"/>
        </w:rPr>
        <w:t xml:space="preserve"> </w:t>
      </w:r>
    </w:p>
    <w:p w:rsidR="005C6175" w:rsidRDefault="005C6175" w:rsidP="008E0955">
      <w:pPr>
        <w:ind w:left="45"/>
        <w:rPr>
          <w:rFonts w:ascii="Calibri" w:hAnsi="Calibri" w:cs="Calibri"/>
          <w:szCs w:val="22"/>
        </w:rPr>
      </w:pPr>
    </w:p>
    <w:p w:rsidR="00852E12" w:rsidRPr="002B17DB" w:rsidRDefault="00852E12" w:rsidP="00852E12">
      <w:pPr>
        <w:ind w:left="45"/>
        <w:jc w:val="left"/>
        <w:rPr>
          <w:rFonts w:ascii="Calibri" w:hAnsi="Calibri" w:cs="Calibri"/>
          <w:b/>
          <w:sz w:val="24"/>
        </w:rPr>
      </w:pPr>
      <w:r w:rsidRPr="002B17DB">
        <w:rPr>
          <w:rFonts w:ascii="Calibri" w:hAnsi="Calibri" w:cs="Calibri"/>
          <w:b/>
          <w:sz w:val="24"/>
        </w:rPr>
        <w:t>Apologies for Absence</w:t>
      </w:r>
    </w:p>
    <w:p w:rsidR="00852E12" w:rsidRPr="002B17DB" w:rsidRDefault="00852E12" w:rsidP="00852E12">
      <w:pPr>
        <w:ind w:left="45"/>
        <w:jc w:val="left"/>
        <w:rPr>
          <w:rFonts w:ascii="Calibri" w:hAnsi="Calibri" w:cs="Calibri"/>
          <w:sz w:val="24"/>
        </w:rPr>
      </w:pPr>
    </w:p>
    <w:p w:rsidR="00852E12" w:rsidRPr="002B17DB" w:rsidRDefault="005C6175" w:rsidP="005C6175">
      <w:pPr>
        <w:ind w:left="45"/>
        <w:rPr>
          <w:rFonts w:ascii="Calibri" w:hAnsi="Calibri" w:cs="Calibri"/>
          <w:b/>
          <w:sz w:val="24"/>
        </w:rPr>
      </w:pPr>
      <w:proofErr w:type="spellStart"/>
      <w:r>
        <w:rPr>
          <w:rFonts w:ascii="Calibri" w:hAnsi="Calibri" w:cs="Calibri"/>
          <w:szCs w:val="22"/>
        </w:rPr>
        <w:t>Barnards</w:t>
      </w:r>
      <w:proofErr w:type="spellEnd"/>
      <w:r>
        <w:rPr>
          <w:rFonts w:ascii="Calibri" w:hAnsi="Calibri" w:cs="Calibri"/>
          <w:szCs w:val="22"/>
        </w:rPr>
        <w:t xml:space="preserve"> Railway</w:t>
      </w:r>
      <w:r w:rsidR="009A58C0">
        <w:rPr>
          <w:rFonts w:ascii="Calibri" w:hAnsi="Calibri" w:cs="Calibri"/>
          <w:szCs w:val="22"/>
        </w:rPr>
        <w:t>,</w:t>
      </w:r>
      <w:r>
        <w:rPr>
          <w:rFonts w:ascii="Calibri" w:hAnsi="Calibri" w:cs="Calibri"/>
          <w:szCs w:val="22"/>
        </w:rPr>
        <w:t xml:space="preserve"> </w:t>
      </w:r>
      <w:r w:rsidR="0041477D">
        <w:rPr>
          <w:rFonts w:ascii="Calibri" w:hAnsi="Calibri" w:cs="Calibri"/>
          <w:szCs w:val="22"/>
        </w:rPr>
        <w:t xml:space="preserve">Beer Heights Light Railway, </w:t>
      </w:r>
      <w:r w:rsidR="009A58C0">
        <w:rPr>
          <w:rFonts w:ascii="Calibri" w:hAnsi="Calibri" w:cs="Calibri"/>
          <w:szCs w:val="22"/>
        </w:rPr>
        <w:t xml:space="preserve">Brookside Miniature Railway, </w:t>
      </w:r>
      <w:proofErr w:type="spellStart"/>
      <w:r>
        <w:rPr>
          <w:rFonts w:ascii="Calibri" w:hAnsi="Calibri" w:cs="Calibri"/>
          <w:szCs w:val="22"/>
        </w:rPr>
        <w:t>Bure</w:t>
      </w:r>
      <w:proofErr w:type="spellEnd"/>
      <w:r>
        <w:rPr>
          <w:rFonts w:ascii="Calibri" w:hAnsi="Calibri" w:cs="Calibri"/>
          <w:szCs w:val="22"/>
        </w:rPr>
        <w:t xml:space="preserve"> Valley Railway, </w:t>
      </w:r>
      <w:r w:rsidR="001F555A">
        <w:rPr>
          <w:rFonts w:ascii="Calibri" w:hAnsi="Calibri" w:cs="Calibri"/>
          <w:szCs w:val="22"/>
        </w:rPr>
        <w:t xml:space="preserve">Cleethorpes Coast Light Railway, </w:t>
      </w:r>
      <w:r w:rsidR="00A9713F">
        <w:rPr>
          <w:rFonts w:ascii="Calibri" w:hAnsi="Calibri" w:cs="Calibri"/>
          <w:szCs w:val="22"/>
        </w:rPr>
        <w:t xml:space="preserve">Eastleigh Lakeside Railway, </w:t>
      </w:r>
      <w:r w:rsidRPr="002B17DB">
        <w:rPr>
          <w:rFonts w:ascii="Calibri" w:hAnsi="Calibri" w:cs="Calibri"/>
          <w:szCs w:val="22"/>
        </w:rPr>
        <w:t xml:space="preserve">Evesham Vale Light Railway, </w:t>
      </w:r>
      <w:r w:rsidR="00852E12" w:rsidRPr="002B17DB">
        <w:rPr>
          <w:rFonts w:ascii="Calibri" w:hAnsi="Calibri" w:cs="Calibri"/>
          <w:szCs w:val="22"/>
        </w:rPr>
        <w:t>Exmoor Steam Railway,</w:t>
      </w:r>
      <w:r w:rsidRPr="005C6175">
        <w:rPr>
          <w:rFonts w:ascii="Calibri" w:hAnsi="Calibri" w:cs="Calibri"/>
          <w:szCs w:val="22"/>
        </w:rPr>
        <w:t xml:space="preserve"> </w:t>
      </w:r>
      <w:proofErr w:type="spellStart"/>
      <w:r>
        <w:rPr>
          <w:rFonts w:ascii="Calibri" w:hAnsi="Calibri" w:cs="Calibri"/>
          <w:szCs w:val="22"/>
        </w:rPr>
        <w:t>Fairbourne</w:t>
      </w:r>
      <w:proofErr w:type="spellEnd"/>
      <w:r>
        <w:rPr>
          <w:rFonts w:ascii="Calibri" w:hAnsi="Calibri" w:cs="Calibri"/>
          <w:szCs w:val="22"/>
        </w:rPr>
        <w:t xml:space="preserve"> Steam Railway,</w:t>
      </w:r>
      <w:r w:rsidR="00852E12" w:rsidRPr="002B17DB">
        <w:rPr>
          <w:rFonts w:ascii="Calibri" w:hAnsi="Calibri" w:cs="Calibri"/>
          <w:szCs w:val="22"/>
        </w:rPr>
        <w:t xml:space="preserve"> </w:t>
      </w:r>
      <w:proofErr w:type="spellStart"/>
      <w:r w:rsidR="00BB520C">
        <w:rPr>
          <w:rFonts w:ascii="Calibri" w:hAnsi="Calibri" w:cs="Calibri"/>
          <w:szCs w:val="22"/>
        </w:rPr>
        <w:t>Foxfield</w:t>
      </w:r>
      <w:proofErr w:type="spellEnd"/>
      <w:r w:rsidR="00BB520C">
        <w:rPr>
          <w:rFonts w:ascii="Calibri" w:hAnsi="Calibri" w:cs="Calibri"/>
          <w:szCs w:val="22"/>
        </w:rPr>
        <w:t xml:space="preserve"> Miniature Railway,</w:t>
      </w:r>
      <w:r w:rsidR="006E2C54">
        <w:rPr>
          <w:rFonts w:ascii="Calibri" w:hAnsi="Calibri" w:cs="Calibri"/>
          <w:szCs w:val="22"/>
        </w:rPr>
        <w:t xml:space="preserve"> G</w:t>
      </w:r>
      <w:r w:rsidR="006246CC">
        <w:rPr>
          <w:rFonts w:ascii="Calibri" w:hAnsi="Calibri" w:cs="Calibri"/>
          <w:szCs w:val="22"/>
        </w:rPr>
        <w:t xml:space="preserve">reat Cockcrow Miniature Railway, </w:t>
      </w:r>
      <w:r w:rsidR="00852E12" w:rsidRPr="002B17DB">
        <w:rPr>
          <w:rFonts w:ascii="Calibri" w:hAnsi="Calibri" w:cs="Calibri"/>
          <w:szCs w:val="22"/>
        </w:rPr>
        <w:t xml:space="preserve">Great </w:t>
      </w:r>
      <w:proofErr w:type="spellStart"/>
      <w:r w:rsidR="00852E12" w:rsidRPr="002B17DB">
        <w:rPr>
          <w:rFonts w:ascii="Calibri" w:hAnsi="Calibri" w:cs="Calibri"/>
          <w:szCs w:val="22"/>
        </w:rPr>
        <w:t>Laxey</w:t>
      </w:r>
      <w:proofErr w:type="spellEnd"/>
      <w:r w:rsidR="00852E12" w:rsidRPr="002B17DB">
        <w:rPr>
          <w:rFonts w:ascii="Calibri" w:hAnsi="Calibri" w:cs="Calibri"/>
          <w:szCs w:val="22"/>
        </w:rPr>
        <w:t xml:space="preserve"> Mine</w:t>
      </w:r>
      <w:r w:rsidR="00514170">
        <w:rPr>
          <w:rFonts w:ascii="Calibri" w:hAnsi="Calibri" w:cs="Calibri"/>
          <w:szCs w:val="22"/>
        </w:rPr>
        <w:t>s</w:t>
      </w:r>
      <w:r w:rsidR="00852E12" w:rsidRPr="002B17DB">
        <w:rPr>
          <w:rFonts w:ascii="Calibri" w:hAnsi="Calibri" w:cs="Calibri"/>
          <w:szCs w:val="22"/>
        </w:rPr>
        <w:t xml:space="preserve"> Railway, </w:t>
      </w:r>
      <w:proofErr w:type="spellStart"/>
      <w:r w:rsidR="009D3AC8">
        <w:rPr>
          <w:rFonts w:ascii="Calibri" w:hAnsi="Calibri" w:cs="Calibri"/>
          <w:szCs w:val="22"/>
        </w:rPr>
        <w:t>Hambleton</w:t>
      </w:r>
      <w:proofErr w:type="spellEnd"/>
      <w:r w:rsidR="009D3AC8">
        <w:rPr>
          <w:rFonts w:ascii="Calibri" w:hAnsi="Calibri" w:cs="Calibri"/>
          <w:szCs w:val="22"/>
        </w:rPr>
        <w:t xml:space="preserve"> Miniature Railway, </w:t>
      </w:r>
      <w:r w:rsidR="00A9713F">
        <w:rPr>
          <w:rFonts w:ascii="Calibri" w:hAnsi="Calibri" w:cs="Calibri"/>
          <w:szCs w:val="22"/>
        </w:rPr>
        <w:t xml:space="preserve">Hastings Miniature Railway, HMR Alexandra Park, </w:t>
      </w:r>
      <w:proofErr w:type="spellStart"/>
      <w:r w:rsidR="00A9713F">
        <w:rPr>
          <w:rFonts w:ascii="Calibri" w:hAnsi="Calibri" w:cs="Calibri"/>
          <w:szCs w:val="22"/>
        </w:rPr>
        <w:t>Hollycombe</w:t>
      </w:r>
      <w:proofErr w:type="spellEnd"/>
      <w:r w:rsidR="00A9713F">
        <w:rPr>
          <w:rFonts w:ascii="Calibri" w:hAnsi="Calibri" w:cs="Calibri"/>
          <w:szCs w:val="22"/>
        </w:rPr>
        <w:t xml:space="preserve"> Steam Museum, </w:t>
      </w:r>
      <w:r w:rsidR="006B2D4C">
        <w:rPr>
          <w:rFonts w:ascii="Calibri" w:hAnsi="Calibri" w:cs="Calibri"/>
          <w:szCs w:val="22"/>
        </w:rPr>
        <w:t xml:space="preserve">Kirklees Light Railway, </w:t>
      </w:r>
      <w:proofErr w:type="spellStart"/>
      <w:r w:rsidR="00A9713F">
        <w:rPr>
          <w:rFonts w:ascii="Calibri" w:hAnsi="Calibri" w:cs="Calibri"/>
          <w:szCs w:val="22"/>
        </w:rPr>
        <w:t>Mortocombe</w:t>
      </w:r>
      <w:proofErr w:type="spellEnd"/>
      <w:r w:rsidR="00A9713F">
        <w:rPr>
          <w:rFonts w:ascii="Calibri" w:hAnsi="Calibri" w:cs="Calibri"/>
          <w:szCs w:val="22"/>
        </w:rPr>
        <w:t xml:space="preserve"> Railway Society, </w:t>
      </w:r>
      <w:r w:rsidR="00852E12" w:rsidRPr="002B17DB">
        <w:rPr>
          <w:rFonts w:ascii="Calibri" w:hAnsi="Calibri" w:cs="Calibri"/>
          <w:szCs w:val="22"/>
        </w:rPr>
        <w:t>North Bay Railway Company,</w:t>
      </w:r>
      <w:r w:rsidR="006B2D4C">
        <w:rPr>
          <w:rFonts w:ascii="Calibri" w:hAnsi="Calibri" w:cs="Calibri"/>
          <w:szCs w:val="22"/>
        </w:rPr>
        <w:t xml:space="preserve"> </w:t>
      </w:r>
      <w:r w:rsidR="009A58C0">
        <w:rPr>
          <w:rFonts w:ascii="Calibri" w:hAnsi="Calibri" w:cs="Calibri"/>
          <w:szCs w:val="22"/>
        </w:rPr>
        <w:t xml:space="preserve">North Weald &amp; District Miniature Railway, </w:t>
      </w:r>
      <w:proofErr w:type="spellStart"/>
      <w:r w:rsidR="00852E12" w:rsidRPr="002B17DB">
        <w:rPr>
          <w:rFonts w:ascii="Calibri" w:hAnsi="Calibri" w:cs="Calibri"/>
          <w:szCs w:val="22"/>
        </w:rPr>
        <w:t>Rhyl</w:t>
      </w:r>
      <w:proofErr w:type="spellEnd"/>
      <w:r w:rsidR="00852E12" w:rsidRPr="002B17DB">
        <w:rPr>
          <w:rFonts w:ascii="Calibri" w:hAnsi="Calibri" w:cs="Calibri"/>
          <w:szCs w:val="22"/>
        </w:rPr>
        <w:t xml:space="preserve"> Miniature Railway, </w:t>
      </w:r>
      <w:r>
        <w:rPr>
          <w:rFonts w:ascii="Calibri" w:hAnsi="Calibri" w:cs="Calibri"/>
          <w:szCs w:val="22"/>
        </w:rPr>
        <w:t xml:space="preserve">Romney, Hythe and </w:t>
      </w:r>
      <w:proofErr w:type="spellStart"/>
      <w:r>
        <w:rPr>
          <w:rFonts w:ascii="Calibri" w:hAnsi="Calibri" w:cs="Calibri"/>
          <w:szCs w:val="22"/>
        </w:rPr>
        <w:t>Dymchurch</w:t>
      </w:r>
      <w:proofErr w:type="spellEnd"/>
      <w:r>
        <w:rPr>
          <w:rFonts w:ascii="Calibri" w:hAnsi="Calibri" w:cs="Calibri"/>
          <w:szCs w:val="22"/>
        </w:rPr>
        <w:t xml:space="preserve"> Railway, </w:t>
      </w:r>
      <w:r w:rsidR="00852E12" w:rsidRPr="002B17DB">
        <w:rPr>
          <w:rFonts w:ascii="Calibri" w:hAnsi="Calibri" w:cs="Calibri"/>
          <w:szCs w:val="22"/>
        </w:rPr>
        <w:t xml:space="preserve">Sherwood Forest Railway, </w:t>
      </w:r>
      <w:proofErr w:type="spellStart"/>
      <w:r w:rsidR="001F555A">
        <w:rPr>
          <w:rFonts w:ascii="Calibri" w:hAnsi="Calibri" w:cs="Calibri"/>
          <w:szCs w:val="22"/>
        </w:rPr>
        <w:t>Shibden</w:t>
      </w:r>
      <w:proofErr w:type="spellEnd"/>
      <w:r w:rsidR="001F555A">
        <w:rPr>
          <w:rFonts w:ascii="Calibri" w:hAnsi="Calibri" w:cs="Calibri"/>
          <w:szCs w:val="22"/>
        </w:rPr>
        <w:t xml:space="preserve"> Miniature Railway, </w:t>
      </w:r>
      <w:r w:rsidR="00A9713F">
        <w:rPr>
          <w:rFonts w:ascii="Calibri" w:hAnsi="Calibri" w:cs="Calibri"/>
          <w:szCs w:val="22"/>
        </w:rPr>
        <w:t xml:space="preserve">South Devon Miniature Railway, </w:t>
      </w:r>
      <w:proofErr w:type="spellStart"/>
      <w:r w:rsidR="001F555A">
        <w:rPr>
          <w:rFonts w:ascii="Calibri" w:hAnsi="Calibri" w:cs="Calibri"/>
          <w:szCs w:val="22"/>
        </w:rPr>
        <w:t>Summerfields</w:t>
      </w:r>
      <w:proofErr w:type="spellEnd"/>
      <w:r w:rsidR="001F555A">
        <w:rPr>
          <w:rFonts w:ascii="Calibri" w:hAnsi="Calibri" w:cs="Calibri"/>
          <w:szCs w:val="22"/>
        </w:rPr>
        <w:t xml:space="preserve"> Miniature Railway</w:t>
      </w:r>
      <w:r w:rsidR="009D3AC8">
        <w:rPr>
          <w:rFonts w:ascii="Calibri" w:hAnsi="Calibri" w:cs="Calibri"/>
          <w:szCs w:val="22"/>
        </w:rPr>
        <w:t>, Thompson Park Railway</w:t>
      </w:r>
      <w:r w:rsidR="00407BE3">
        <w:rPr>
          <w:rFonts w:ascii="Calibri" w:hAnsi="Calibri" w:cs="Calibri"/>
          <w:szCs w:val="22"/>
        </w:rPr>
        <w:t>, Weston Park Railway,</w:t>
      </w:r>
      <w:r w:rsidR="009D3AC8">
        <w:rPr>
          <w:rFonts w:ascii="Calibri" w:hAnsi="Calibri" w:cs="Calibri"/>
          <w:szCs w:val="22"/>
        </w:rPr>
        <w:t xml:space="preserve">  </w:t>
      </w:r>
    </w:p>
    <w:p w:rsidR="009A58C0" w:rsidRDefault="009A58C0" w:rsidP="00852E12">
      <w:pPr>
        <w:ind w:left="45"/>
        <w:jc w:val="left"/>
        <w:rPr>
          <w:rFonts w:ascii="Calibri" w:hAnsi="Calibri" w:cs="Calibri"/>
          <w:b/>
          <w:sz w:val="24"/>
        </w:rPr>
      </w:pPr>
    </w:p>
    <w:p w:rsidR="00852E12" w:rsidRPr="002B17DB" w:rsidRDefault="00852E12" w:rsidP="00852E12">
      <w:pPr>
        <w:ind w:left="45"/>
        <w:jc w:val="left"/>
        <w:rPr>
          <w:rFonts w:ascii="Calibri" w:hAnsi="Calibri" w:cs="Calibri"/>
          <w:b/>
          <w:sz w:val="24"/>
        </w:rPr>
      </w:pPr>
      <w:r w:rsidRPr="002B17DB">
        <w:rPr>
          <w:rFonts w:ascii="Calibri" w:hAnsi="Calibri" w:cs="Calibri"/>
          <w:b/>
          <w:sz w:val="24"/>
        </w:rPr>
        <w:t xml:space="preserve">Minutes of the </w:t>
      </w:r>
      <w:r w:rsidR="006B2D4C">
        <w:rPr>
          <w:rFonts w:ascii="Calibri" w:hAnsi="Calibri" w:cs="Calibri"/>
          <w:b/>
          <w:sz w:val="24"/>
        </w:rPr>
        <w:t>201</w:t>
      </w:r>
      <w:r w:rsidR="00852F16">
        <w:rPr>
          <w:rFonts w:ascii="Calibri" w:hAnsi="Calibri" w:cs="Calibri"/>
          <w:b/>
          <w:sz w:val="24"/>
        </w:rPr>
        <w:t>9</w:t>
      </w:r>
      <w:r w:rsidR="00234469">
        <w:rPr>
          <w:rFonts w:ascii="Calibri" w:hAnsi="Calibri" w:cs="Calibri"/>
          <w:b/>
          <w:sz w:val="24"/>
        </w:rPr>
        <w:t xml:space="preserve"> Annual </w:t>
      </w:r>
      <w:r w:rsidRPr="002B17DB">
        <w:rPr>
          <w:rFonts w:ascii="Calibri" w:hAnsi="Calibri" w:cs="Calibri"/>
          <w:b/>
          <w:sz w:val="24"/>
        </w:rPr>
        <w:t xml:space="preserve">General Meeting  </w:t>
      </w:r>
    </w:p>
    <w:p w:rsidR="00852E12" w:rsidRPr="002B17DB" w:rsidRDefault="00852E12" w:rsidP="00852E12">
      <w:pPr>
        <w:jc w:val="left"/>
        <w:rPr>
          <w:rFonts w:ascii="Calibri" w:hAnsi="Calibri" w:cs="Calibri"/>
          <w:b/>
          <w:sz w:val="24"/>
        </w:rPr>
      </w:pPr>
    </w:p>
    <w:p w:rsidR="00852E12" w:rsidRPr="002B17DB" w:rsidRDefault="00852E12" w:rsidP="00852E12">
      <w:pPr>
        <w:rPr>
          <w:rFonts w:ascii="Calibri" w:hAnsi="Calibri" w:cs="Calibri"/>
          <w:szCs w:val="22"/>
        </w:rPr>
      </w:pPr>
      <w:r w:rsidRPr="002B17DB">
        <w:rPr>
          <w:rFonts w:ascii="Calibri" w:hAnsi="Calibri" w:cs="Calibri"/>
          <w:szCs w:val="22"/>
        </w:rPr>
        <w:t xml:space="preserve">The acceptance of minutes of the last </w:t>
      </w:r>
      <w:r w:rsidR="00234469">
        <w:rPr>
          <w:rFonts w:ascii="Calibri" w:hAnsi="Calibri" w:cs="Calibri"/>
          <w:szCs w:val="22"/>
        </w:rPr>
        <w:t>AGM</w:t>
      </w:r>
      <w:r w:rsidR="001F2627">
        <w:rPr>
          <w:rFonts w:ascii="Calibri" w:hAnsi="Calibri" w:cs="Calibri"/>
          <w:szCs w:val="22"/>
        </w:rPr>
        <w:t xml:space="preserve"> was proposed by </w:t>
      </w:r>
      <w:r w:rsidR="00852F16">
        <w:rPr>
          <w:rFonts w:ascii="Calibri" w:hAnsi="Calibri" w:cs="Calibri"/>
          <w:szCs w:val="22"/>
        </w:rPr>
        <w:t xml:space="preserve">Ron </w:t>
      </w:r>
      <w:proofErr w:type="spellStart"/>
      <w:r w:rsidR="00852F16">
        <w:rPr>
          <w:rFonts w:ascii="Calibri" w:hAnsi="Calibri" w:cs="Calibri"/>
          <w:szCs w:val="22"/>
        </w:rPr>
        <w:t>Stanbridge</w:t>
      </w:r>
      <w:proofErr w:type="spellEnd"/>
      <w:r w:rsidR="001F2627">
        <w:rPr>
          <w:rFonts w:ascii="Calibri" w:hAnsi="Calibri" w:cs="Calibri"/>
          <w:szCs w:val="22"/>
        </w:rPr>
        <w:t xml:space="preserve"> </w:t>
      </w:r>
      <w:r w:rsidRPr="002B17DB">
        <w:rPr>
          <w:rFonts w:ascii="Calibri" w:hAnsi="Calibri" w:cs="Calibri"/>
          <w:szCs w:val="22"/>
        </w:rPr>
        <w:t xml:space="preserve">and seconded </w:t>
      </w:r>
      <w:r w:rsidR="00C47E96">
        <w:rPr>
          <w:rFonts w:ascii="Calibri" w:hAnsi="Calibri" w:cs="Calibri"/>
          <w:szCs w:val="22"/>
        </w:rPr>
        <w:t xml:space="preserve">by Jim </w:t>
      </w:r>
      <w:proofErr w:type="spellStart"/>
      <w:r w:rsidR="00C47E96">
        <w:rPr>
          <w:rFonts w:ascii="Calibri" w:hAnsi="Calibri" w:cs="Calibri"/>
          <w:szCs w:val="22"/>
        </w:rPr>
        <w:t>Haylock</w:t>
      </w:r>
      <w:proofErr w:type="spellEnd"/>
      <w:r w:rsidRPr="002B17DB">
        <w:rPr>
          <w:rFonts w:ascii="Calibri" w:hAnsi="Calibri" w:cs="Calibri"/>
          <w:szCs w:val="22"/>
        </w:rPr>
        <w:t xml:space="preserve"> and the resolution was carried unanimously </w:t>
      </w:r>
    </w:p>
    <w:p w:rsidR="00852E12" w:rsidRPr="002B17DB" w:rsidRDefault="00852E12" w:rsidP="00852E12">
      <w:pPr>
        <w:rPr>
          <w:rFonts w:ascii="Calibri" w:hAnsi="Calibri" w:cs="Calibri"/>
          <w:b/>
          <w:sz w:val="24"/>
        </w:rPr>
      </w:pPr>
    </w:p>
    <w:p w:rsidR="00852E12" w:rsidRPr="002B17DB" w:rsidRDefault="00852E12" w:rsidP="00852E12">
      <w:pPr>
        <w:ind w:left="45"/>
        <w:jc w:val="left"/>
        <w:rPr>
          <w:rFonts w:ascii="Calibri" w:hAnsi="Calibri" w:cs="Calibri"/>
          <w:b/>
          <w:sz w:val="24"/>
        </w:rPr>
      </w:pPr>
      <w:r w:rsidRPr="002B17DB">
        <w:rPr>
          <w:rFonts w:ascii="Calibri" w:hAnsi="Calibri" w:cs="Calibri"/>
          <w:b/>
          <w:sz w:val="24"/>
        </w:rPr>
        <w:t>Matters arising</w:t>
      </w:r>
    </w:p>
    <w:p w:rsidR="00852E12" w:rsidRPr="002B17DB" w:rsidRDefault="00852E12" w:rsidP="00852E12">
      <w:pPr>
        <w:ind w:left="45"/>
        <w:jc w:val="left"/>
        <w:rPr>
          <w:rFonts w:ascii="Calibri" w:hAnsi="Calibri" w:cs="Calibri"/>
          <w:b/>
          <w:sz w:val="24"/>
        </w:rPr>
      </w:pPr>
    </w:p>
    <w:p w:rsidR="00852E12" w:rsidRDefault="00852E12" w:rsidP="00852E12">
      <w:pPr>
        <w:ind w:left="45"/>
        <w:jc w:val="left"/>
        <w:rPr>
          <w:rFonts w:ascii="Calibri" w:hAnsi="Calibri" w:cs="Calibri"/>
          <w:szCs w:val="22"/>
        </w:rPr>
      </w:pPr>
      <w:r w:rsidRPr="002B17DB">
        <w:rPr>
          <w:rFonts w:ascii="Calibri" w:hAnsi="Calibri" w:cs="Calibri"/>
          <w:szCs w:val="22"/>
        </w:rPr>
        <w:t>There were no matters arising.</w:t>
      </w:r>
    </w:p>
    <w:p w:rsidR="00234469" w:rsidRDefault="00234469" w:rsidP="00852E12">
      <w:pPr>
        <w:ind w:left="45"/>
        <w:jc w:val="left"/>
        <w:rPr>
          <w:rFonts w:ascii="Calibri" w:hAnsi="Calibri" w:cs="Calibri"/>
          <w:szCs w:val="22"/>
        </w:rPr>
      </w:pPr>
    </w:p>
    <w:p w:rsidR="00234469" w:rsidRDefault="001F2627" w:rsidP="00852E12">
      <w:pPr>
        <w:ind w:left="45"/>
        <w:jc w:val="left"/>
        <w:rPr>
          <w:rFonts w:ascii="Calibri" w:hAnsi="Calibri" w:cs="Calibri"/>
          <w:b/>
          <w:sz w:val="24"/>
        </w:rPr>
      </w:pPr>
      <w:r>
        <w:rPr>
          <w:rFonts w:ascii="Calibri" w:hAnsi="Calibri" w:cs="Calibri"/>
          <w:b/>
          <w:sz w:val="24"/>
        </w:rPr>
        <w:t xml:space="preserve">Director’s Report and </w:t>
      </w:r>
      <w:r w:rsidR="009C24A9">
        <w:rPr>
          <w:rFonts w:ascii="Calibri" w:hAnsi="Calibri" w:cs="Calibri"/>
          <w:b/>
          <w:sz w:val="24"/>
        </w:rPr>
        <w:t>Accounts for year ended 31</w:t>
      </w:r>
      <w:r w:rsidR="009C24A9" w:rsidRPr="009C24A9">
        <w:rPr>
          <w:rFonts w:ascii="Calibri" w:hAnsi="Calibri" w:cs="Calibri"/>
          <w:b/>
          <w:sz w:val="24"/>
          <w:vertAlign w:val="superscript"/>
        </w:rPr>
        <w:t>st</w:t>
      </w:r>
      <w:r w:rsidR="00C47E96">
        <w:rPr>
          <w:rFonts w:ascii="Calibri" w:hAnsi="Calibri" w:cs="Calibri"/>
          <w:b/>
          <w:sz w:val="24"/>
        </w:rPr>
        <w:t xml:space="preserve"> January </w:t>
      </w:r>
      <w:r w:rsidR="00852F16">
        <w:rPr>
          <w:rFonts w:ascii="Calibri" w:hAnsi="Calibri" w:cs="Calibri"/>
          <w:b/>
          <w:sz w:val="24"/>
        </w:rPr>
        <w:t>2020</w:t>
      </w:r>
    </w:p>
    <w:tbl>
      <w:tblPr>
        <w:tblW w:w="9026" w:type="dxa"/>
        <w:jc w:val="center"/>
        <w:shd w:val="clear" w:color="auto" w:fill="FFFFFF"/>
        <w:tblCellMar>
          <w:left w:w="0" w:type="dxa"/>
          <w:right w:w="0" w:type="dxa"/>
        </w:tblCellMar>
        <w:tblLook w:val="04A0"/>
      </w:tblPr>
      <w:tblGrid>
        <w:gridCol w:w="8582"/>
        <w:gridCol w:w="222"/>
        <w:gridCol w:w="222"/>
      </w:tblGrid>
      <w:tr w:rsidR="00811158" w:rsidRPr="00811158" w:rsidTr="00B82E11">
        <w:trPr>
          <w:gridAfter w:val="2"/>
          <w:wAfter w:w="444" w:type="dxa"/>
          <w:trHeight w:val="315"/>
          <w:jc w:val="center"/>
        </w:trPr>
        <w:tc>
          <w:tcPr>
            <w:tcW w:w="0" w:type="auto"/>
            <w:shd w:val="clear" w:color="auto" w:fill="FFFFFF"/>
            <w:vAlign w:val="center"/>
            <w:hideMark/>
          </w:tcPr>
          <w:p w:rsidR="00811158" w:rsidRPr="00811158" w:rsidRDefault="00811158" w:rsidP="00811158">
            <w:pPr>
              <w:jc w:val="left"/>
              <w:rPr>
                <w:rFonts w:cs="Arial"/>
                <w:color w:val="222222"/>
                <w:sz w:val="24"/>
                <w:lang w:eastAsia="en-GB"/>
              </w:rPr>
            </w:pPr>
          </w:p>
        </w:tc>
      </w:tr>
      <w:tr w:rsidR="00811158" w:rsidRPr="00811158" w:rsidTr="00B82E11">
        <w:trPr>
          <w:trHeight w:val="825"/>
          <w:jc w:val="center"/>
        </w:trPr>
        <w:tc>
          <w:tcPr>
            <w:tcW w:w="8582" w:type="dxa"/>
            <w:shd w:val="clear" w:color="auto" w:fill="FFFFFF"/>
            <w:tcMar>
              <w:top w:w="0" w:type="dxa"/>
              <w:left w:w="108" w:type="dxa"/>
              <w:bottom w:w="0" w:type="dxa"/>
              <w:right w:w="108" w:type="dxa"/>
            </w:tcMar>
            <w:vAlign w:val="center"/>
            <w:hideMark/>
          </w:tcPr>
          <w:tbl>
            <w:tblPr>
              <w:tblW w:w="8780" w:type="dxa"/>
              <w:tblLook w:val="04A0"/>
            </w:tblPr>
            <w:tblGrid>
              <w:gridCol w:w="4301"/>
              <w:gridCol w:w="1985"/>
              <w:gridCol w:w="2080"/>
            </w:tblGrid>
            <w:tr w:rsidR="00852F16" w:rsidRPr="00852F16" w:rsidTr="00852F16">
              <w:trPr>
                <w:trHeight w:val="288"/>
              </w:trPr>
              <w:tc>
                <w:tcPr>
                  <w:tcW w:w="4520" w:type="dxa"/>
                  <w:tcBorders>
                    <w:top w:val="nil"/>
                    <w:left w:val="nil"/>
                    <w:bottom w:val="nil"/>
                    <w:right w:val="nil"/>
                  </w:tcBorders>
                  <w:shd w:val="clear" w:color="auto" w:fill="auto"/>
                  <w:noWrap/>
                  <w:vAlign w:val="bottom"/>
                  <w:hideMark/>
                </w:tcPr>
                <w:p w:rsidR="00852F16" w:rsidRPr="00852F16" w:rsidRDefault="00852F16" w:rsidP="00852F16">
                  <w:pPr>
                    <w:jc w:val="left"/>
                    <w:rPr>
                      <w:rFonts w:ascii="Calibri" w:hAnsi="Calibri" w:cs="Calibri"/>
                      <w:b/>
                      <w:bCs/>
                      <w:color w:val="000000"/>
                      <w:szCs w:val="22"/>
                      <w:lang w:eastAsia="en-GB"/>
                    </w:rPr>
                  </w:pPr>
                  <w:r w:rsidRPr="00852F16">
                    <w:rPr>
                      <w:rFonts w:ascii="Calibri" w:hAnsi="Calibri" w:cs="Calibri"/>
                      <w:b/>
                      <w:bCs/>
                      <w:color w:val="000000"/>
                      <w:szCs w:val="22"/>
                      <w:lang w:eastAsia="en-GB"/>
                    </w:rPr>
                    <w:t xml:space="preserve">BGLR - End of Year Accounts </w:t>
                  </w:r>
                </w:p>
                <w:p w:rsidR="00852F16" w:rsidRPr="00852F16" w:rsidRDefault="00852F16" w:rsidP="00852F16">
                  <w:pPr>
                    <w:jc w:val="left"/>
                    <w:rPr>
                      <w:rFonts w:ascii="Calibri" w:hAnsi="Calibri" w:cs="Calibri"/>
                      <w:b/>
                      <w:bCs/>
                      <w:color w:val="000000"/>
                      <w:szCs w:val="22"/>
                      <w:lang w:eastAsia="en-GB"/>
                    </w:rPr>
                  </w:pPr>
                  <w:r w:rsidRPr="00852F16">
                    <w:rPr>
                      <w:rFonts w:ascii="Calibri" w:hAnsi="Calibri" w:cs="Calibri"/>
                      <w:b/>
                      <w:bCs/>
                      <w:color w:val="000000"/>
                      <w:szCs w:val="22"/>
                      <w:lang w:eastAsia="en-GB"/>
                    </w:rPr>
                    <w:t>Summary</w:t>
                  </w:r>
                </w:p>
              </w:tc>
              <w:tc>
                <w:tcPr>
                  <w:tcW w:w="2080" w:type="dxa"/>
                  <w:tcBorders>
                    <w:top w:val="nil"/>
                    <w:left w:val="nil"/>
                    <w:bottom w:val="nil"/>
                    <w:right w:val="nil"/>
                  </w:tcBorders>
                  <w:shd w:val="clear" w:color="auto" w:fill="auto"/>
                  <w:noWrap/>
                  <w:vAlign w:val="bottom"/>
                  <w:hideMark/>
                </w:tcPr>
                <w:p w:rsidR="00852F16" w:rsidRPr="00852F16" w:rsidRDefault="00852F16" w:rsidP="00852F16">
                  <w:pPr>
                    <w:jc w:val="left"/>
                    <w:rPr>
                      <w:rFonts w:ascii="Calibri" w:hAnsi="Calibri" w:cs="Calibri"/>
                      <w:color w:val="000000"/>
                      <w:szCs w:val="22"/>
                      <w:lang w:eastAsia="en-GB"/>
                    </w:rPr>
                  </w:pPr>
                </w:p>
              </w:tc>
              <w:tc>
                <w:tcPr>
                  <w:tcW w:w="2180" w:type="dxa"/>
                  <w:tcBorders>
                    <w:top w:val="nil"/>
                    <w:left w:val="nil"/>
                    <w:bottom w:val="nil"/>
                    <w:right w:val="nil"/>
                  </w:tcBorders>
                  <w:shd w:val="clear" w:color="auto" w:fill="auto"/>
                  <w:noWrap/>
                  <w:vAlign w:val="bottom"/>
                  <w:hideMark/>
                </w:tcPr>
                <w:p w:rsidR="00852F16" w:rsidRPr="00852F16" w:rsidRDefault="00852F16" w:rsidP="00852F16">
                  <w:pPr>
                    <w:jc w:val="left"/>
                    <w:rPr>
                      <w:rFonts w:ascii="Calibri" w:hAnsi="Calibri" w:cs="Calibri"/>
                      <w:color w:val="000000"/>
                      <w:szCs w:val="22"/>
                      <w:lang w:eastAsia="en-GB"/>
                    </w:rPr>
                  </w:pPr>
                </w:p>
              </w:tc>
            </w:tr>
            <w:tr w:rsidR="00852F16" w:rsidRPr="00852F16" w:rsidTr="00852F16">
              <w:trPr>
                <w:trHeight w:val="288"/>
              </w:trPr>
              <w:tc>
                <w:tcPr>
                  <w:tcW w:w="4520" w:type="dxa"/>
                  <w:tcBorders>
                    <w:top w:val="nil"/>
                    <w:left w:val="nil"/>
                    <w:bottom w:val="nil"/>
                    <w:right w:val="nil"/>
                  </w:tcBorders>
                  <w:shd w:val="clear" w:color="auto" w:fill="auto"/>
                  <w:vAlign w:val="bottom"/>
                  <w:hideMark/>
                </w:tcPr>
                <w:p w:rsidR="00852F16" w:rsidRPr="00852F16" w:rsidRDefault="00852F16" w:rsidP="00852F16">
                  <w:pPr>
                    <w:jc w:val="left"/>
                    <w:rPr>
                      <w:rFonts w:ascii="Calibri" w:hAnsi="Calibri" w:cs="Calibri"/>
                      <w:color w:val="000000"/>
                      <w:szCs w:val="22"/>
                      <w:lang w:eastAsia="en-GB"/>
                    </w:rPr>
                  </w:pPr>
                </w:p>
              </w:tc>
              <w:tc>
                <w:tcPr>
                  <w:tcW w:w="2080" w:type="dxa"/>
                  <w:tcBorders>
                    <w:top w:val="nil"/>
                    <w:left w:val="nil"/>
                    <w:bottom w:val="nil"/>
                    <w:right w:val="nil"/>
                  </w:tcBorders>
                  <w:shd w:val="clear" w:color="auto" w:fill="auto"/>
                  <w:vAlign w:val="bottom"/>
                  <w:hideMark/>
                </w:tcPr>
                <w:p w:rsidR="00852F16" w:rsidRPr="00852F16" w:rsidRDefault="00852F16" w:rsidP="00852F16">
                  <w:pPr>
                    <w:jc w:val="center"/>
                    <w:rPr>
                      <w:rFonts w:ascii="Calibri" w:hAnsi="Calibri" w:cs="Calibri"/>
                      <w:b/>
                      <w:bCs/>
                      <w:color w:val="000000"/>
                      <w:szCs w:val="22"/>
                      <w:u w:val="single"/>
                      <w:lang w:eastAsia="en-GB"/>
                    </w:rPr>
                  </w:pPr>
                  <w:r w:rsidRPr="00852F16">
                    <w:rPr>
                      <w:rFonts w:ascii="Calibri" w:hAnsi="Calibri" w:cs="Calibri"/>
                      <w:b/>
                      <w:bCs/>
                      <w:color w:val="000000"/>
                      <w:szCs w:val="22"/>
                      <w:u w:val="single"/>
                      <w:lang w:eastAsia="en-GB"/>
                    </w:rPr>
                    <w:t xml:space="preserve"> Year 2019/20 </w:t>
                  </w:r>
                </w:p>
              </w:tc>
              <w:tc>
                <w:tcPr>
                  <w:tcW w:w="2180" w:type="dxa"/>
                  <w:tcBorders>
                    <w:top w:val="nil"/>
                    <w:left w:val="nil"/>
                    <w:bottom w:val="nil"/>
                    <w:right w:val="nil"/>
                  </w:tcBorders>
                  <w:shd w:val="clear" w:color="auto" w:fill="auto"/>
                  <w:vAlign w:val="bottom"/>
                  <w:hideMark/>
                </w:tcPr>
                <w:p w:rsidR="00852F16" w:rsidRPr="00852F16" w:rsidRDefault="00852F16" w:rsidP="00852F16">
                  <w:pPr>
                    <w:jc w:val="center"/>
                    <w:rPr>
                      <w:rFonts w:ascii="Calibri" w:hAnsi="Calibri" w:cs="Calibri"/>
                      <w:b/>
                      <w:bCs/>
                      <w:color w:val="000000"/>
                      <w:szCs w:val="22"/>
                      <w:u w:val="single"/>
                      <w:lang w:eastAsia="en-GB"/>
                    </w:rPr>
                  </w:pPr>
                  <w:r w:rsidRPr="00852F16">
                    <w:rPr>
                      <w:rFonts w:ascii="Calibri" w:hAnsi="Calibri" w:cs="Calibri"/>
                      <w:b/>
                      <w:bCs/>
                      <w:color w:val="000000"/>
                      <w:szCs w:val="22"/>
                      <w:u w:val="single"/>
                      <w:lang w:eastAsia="en-GB"/>
                    </w:rPr>
                    <w:t>Year 2018/19</w:t>
                  </w:r>
                </w:p>
              </w:tc>
            </w:tr>
            <w:tr w:rsidR="00852F16" w:rsidRPr="00852F16" w:rsidTr="00852F16">
              <w:trPr>
                <w:trHeight w:val="288"/>
              </w:trPr>
              <w:tc>
                <w:tcPr>
                  <w:tcW w:w="4520" w:type="dxa"/>
                  <w:tcBorders>
                    <w:top w:val="nil"/>
                    <w:left w:val="nil"/>
                    <w:bottom w:val="nil"/>
                    <w:right w:val="nil"/>
                  </w:tcBorders>
                  <w:shd w:val="clear" w:color="auto" w:fill="auto"/>
                  <w:vAlign w:val="bottom"/>
                  <w:hideMark/>
                </w:tcPr>
                <w:p w:rsidR="00852F16" w:rsidRPr="00852F16" w:rsidRDefault="00852F16" w:rsidP="00852F16">
                  <w:pPr>
                    <w:jc w:val="left"/>
                    <w:rPr>
                      <w:rFonts w:ascii="Calibri" w:hAnsi="Calibri" w:cs="Calibri"/>
                      <w:color w:val="000000"/>
                      <w:szCs w:val="22"/>
                      <w:lang w:eastAsia="en-GB"/>
                    </w:rPr>
                  </w:pPr>
                </w:p>
              </w:tc>
              <w:tc>
                <w:tcPr>
                  <w:tcW w:w="2080" w:type="dxa"/>
                  <w:tcBorders>
                    <w:top w:val="nil"/>
                    <w:left w:val="nil"/>
                    <w:bottom w:val="nil"/>
                    <w:right w:val="nil"/>
                  </w:tcBorders>
                  <w:shd w:val="clear" w:color="auto" w:fill="auto"/>
                  <w:vAlign w:val="bottom"/>
                  <w:hideMark/>
                </w:tcPr>
                <w:p w:rsidR="00852F16" w:rsidRPr="00852F16" w:rsidRDefault="00852F16" w:rsidP="00852F16">
                  <w:pPr>
                    <w:jc w:val="center"/>
                    <w:rPr>
                      <w:rFonts w:ascii="Calibri" w:hAnsi="Calibri" w:cs="Calibri"/>
                      <w:b/>
                      <w:bCs/>
                      <w:color w:val="000000"/>
                      <w:szCs w:val="22"/>
                      <w:lang w:eastAsia="en-GB"/>
                    </w:rPr>
                  </w:pPr>
                  <w:r w:rsidRPr="00852F16">
                    <w:rPr>
                      <w:rFonts w:ascii="Calibri" w:hAnsi="Calibri" w:cs="Calibri"/>
                      <w:b/>
                      <w:bCs/>
                      <w:color w:val="000000"/>
                      <w:szCs w:val="22"/>
                      <w:lang w:eastAsia="en-GB"/>
                    </w:rPr>
                    <w:t xml:space="preserve"> £ </w:t>
                  </w:r>
                </w:p>
              </w:tc>
              <w:tc>
                <w:tcPr>
                  <w:tcW w:w="2180" w:type="dxa"/>
                  <w:tcBorders>
                    <w:top w:val="nil"/>
                    <w:left w:val="nil"/>
                    <w:bottom w:val="nil"/>
                    <w:right w:val="nil"/>
                  </w:tcBorders>
                  <w:shd w:val="clear" w:color="auto" w:fill="auto"/>
                  <w:vAlign w:val="bottom"/>
                  <w:hideMark/>
                </w:tcPr>
                <w:p w:rsidR="00852F16" w:rsidRPr="00852F16" w:rsidRDefault="00852F16" w:rsidP="00852F16">
                  <w:pPr>
                    <w:jc w:val="center"/>
                    <w:rPr>
                      <w:rFonts w:ascii="Calibri" w:hAnsi="Calibri" w:cs="Calibri"/>
                      <w:b/>
                      <w:bCs/>
                      <w:color w:val="000000"/>
                      <w:szCs w:val="22"/>
                      <w:lang w:eastAsia="en-GB"/>
                    </w:rPr>
                  </w:pPr>
                  <w:r w:rsidRPr="00852F16">
                    <w:rPr>
                      <w:rFonts w:ascii="Calibri" w:hAnsi="Calibri" w:cs="Calibri"/>
                      <w:b/>
                      <w:bCs/>
                      <w:color w:val="000000"/>
                      <w:szCs w:val="22"/>
                      <w:lang w:eastAsia="en-GB"/>
                    </w:rPr>
                    <w:t>£</w:t>
                  </w:r>
                </w:p>
              </w:tc>
            </w:tr>
            <w:tr w:rsidR="00852F16" w:rsidRPr="00852F16" w:rsidTr="00852F16">
              <w:trPr>
                <w:trHeight w:val="288"/>
              </w:trPr>
              <w:tc>
                <w:tcPr>
                  <w:tcW w:w="4520" w:type="dxa"/>
                  <w:tcBorders>
                    <w:top w:val="nil"/>
                    <w:left w:val="nil"/>
                    <w:bottom w:val="nil"/>
                    <w:right w:val="nil"/>
                  </w:tcBorders>
                  <w:shd w:val="clear" w:color="auto" w:fill="auto"/>
                  <w:vAlign w:val="bottom"/>
                  <w:hideMark/>
                </w:tcPr>
                <w:p w:rsidR="00852F16" w:rsidRPr="00852F16" w:rsidRDefault="00852F16" w:rsidP="00852F16">
                  <w:pPr>
                    <w:rPr>
                      <w:rFonts w:ascii="Calibri" w:hAnsi="Calibri" w:cs="Calibri"/>
                      <w:b/>
                      <w:bCs/>
                      <w:color w:val="000000"/>
                      <w:szCs w:val="22"/>
                      <w:lang w:eastAsia="en-GB"/>
                    </w:rPr>
                  </w:pPr>
                  <w:r w:rsidRPr="00852F16">
                    <w:rPr>
                      <w:rFonts w:ascii="Calibri" w:hAnsi="Calibri" w:cs="Calibri"/>
                      <w:b/>
                      <w:bCs/>
                      <w:color w:val="000000"/>
                      <w:szCs w:val="22"/>
                      <w:lang w:eastAsia="en-GB"/>
                    </w:rPr>
                    <w:t>INCOME</w:t>
                  </w:r>
                </w:p>
              </w:tc>
              <w:tc>
                <w:tcPr>
                  <w:tcW w:w="2080" w:type="dxa"/>
                  <w:tcBorders>
                    <w:top w:val="nil"/>
                    <w:left w:val="nil"/>
                    <w:bottom w:val="nil"/>
                    <w:right w:val="nil"/>
                  </w:tcBorders>
                  <w:shd w:val="clear" w:color="auto" w:fill="auto"/>
                  <w:vAlign w:val="bottom"/>
                  <w:hideMark/>
                </w:tcPr>
                <w:p w:rsidR="00852F16" w:rsidRPr="00852F16" w:rsidRDefault="00852F16" w:rsidP="00852F16">
                  <w:pPr>
                    <w:jc w:val="left"/>
                    <w:rPr>
                      <w:rFonts w:ascii="Calibri" w:hAnsi="Calibri" w:cs="Calibri"/>
                      <w:color w:val="000000"/>
                      <w:szCs w:val="22"/>
                      <w:lang w:eastAsia="en-GB"/>
                    </w:rPr>
                  </w:pPr>
                </w:p>
              </w:tc>
              <w:tc>
                <w:tcPr>
                  <w:tcW w:w="2180" w:type="dxa"/>
                  <w:tcBorders>
                    <w:top w:val="nil"/>
                    <w:left w:val="nil"/>
                    <w:bottom w:val="nil"/>
                    <w:right w:val="nil"/>
                  </w:tcBorders>
                  <w:shd w:val="clear" w:color="auto" w:fill="auto"/>
                  <w:vAlign w:val="bottom"/>
                  <w:hideMark/>
                </w:tcPr>
                <w:p w:rsidR="00852F16" w:rsidRPr="00852F16" w:rsidRDefault="00852F16" w:rsidP="00852F16">
                  <w:pPr>
                    <w:jc w:val="left"/>
                    <w:rPr>
                      <w:rFonts w:ascii="Calibri" w:hAnsi="Calibri" w:cs="Calibri"/>
                      <w:color w:val="000000"/>
                      <w:szCs w:val="22"/>
                      <w:lang w:eastAsia="en-GB"/>
                    </w:rPr>
                  </w:pPr>
                </w:p>
              </w:tc>
            </w:tr>
            <w:tr w:rsidR="00852F16" w:rsidRPr="00852F16" w:rsidTr="00852F16">
              <w:trPr>
                <w:trHeight w:val="276"/>
              </w:trPr>
              <w:tc>
                <w:tcPr>
                  <w:tcW w:w="4520" w:type="dxa"/>
                  <w:tcBorders>
                    <w:top w:val="nil"/>
                    <w:left w:val="nil"/>
                    <w:bottom w:val="nil"/>
                    <w:right w:val="nil"/>
                  </w:tcBorders>
                  <w:shd w:val="clear" w:color="auto" w:fill="auto"/>
                  <w:vAlign w:val="bottom"/>
                  <w:hideMark/>
                </w:tcPr>
                <w:p w:rsidR="00852F16" w:rsidRPr="00852F16" w:rsidRDefault="00852F16" w:rsidP="00852F16">
                  <w:pPr>
                    <w:rPr>
                      <w:rFonts w:ascii="Calibri" w:hAnsi="Calibri" w:cs="Calibri"/>
                      <w:color w:val="000000"/>
                      <w:szCs w:val="22"/>
                      <w:lang w:eastAsia="en-GB"/>
                    </w:rPr>
                  </w:pPr>
                  <w:r w:rsidRPr="00852F16">
                    <w:rPr>
                      <w:rFonts w:ascii="Calibri" w:hAnsi="Calibri" w:cs="Calibri"/>
                      <w:color w:val="000000"/>
                      <w:szCs w:val="22"/>
                      <w:lang w:eastAsia="en-GB"/>
                    </w:rPr>
                    <w:t>Subscriptions</w:t>
                  </w:r>
                </w:p>
              </w:tc>
              <w:tc>
                <w:tcPr>
                  <w:tcW w:w="2080" w:type="dxa"/>
                  <w:tcBorders>
                    <w:top w:val="nil"/>
                    <w:left w:val="nil"/>
                    <w:bottom w:val="nil"/>
                    <w:right w:val="nil"/>
                  </w:tcBorders>
                  <w:shd w:val="clear" w:color="auto" w:fill="auto"/>
                  <w:vAlign w:val="bottom"/>
                  <w:hideMark/>
                </w:tcPr>
                <w:p w:rsidR="00852F16" w:rsidRPr="00852F16" w:rsidRDefault="00852F16" w:rsidP="00852F16">
                  <w:pPr>
                    <w:jc w:val="center"/>
                    <w:rPr>
                      <w:rFonts w:ascii="Calibri" w:hAnsi="Calibri" w:cs="Calibri"/>
                      <w:color w:val="000000"/>
                      <w:szCs w:val="22"/>
                      <w:lang w:eastAsia="en-GB"/>
                    </w:rPr>
                  </w:pPr>
                  <w:r w:rsidRPr="00852F16">
                    <w:rPr>
                      <w:rFonts w:ascii="Calibri" w:hAnsi="Calibri" w:cs="Calibri"/>
                      <w:color w:val="000000"/>
                      <w:szCs w:val="22"/>
                      <w:lang w:eastAsia="en-GB"/>
                    </w:rPr>
                    <w:t>2,765</w:t>
                  </w:r>
                </w:p>
              </w:tc>
              <w:tc>
                <w:tcPr>
                  <w:tcW w:w="2180" w:type="dxa"/>
                  <w:tcBorders>
                    <w:top w:val="nil"/>
                    <w:left w:val="nil"/>
                    <w:bottom w:val="nil"/>
                    <w:right w:val="nil"/>
                  </w:tcBorders>
                  <w:shd w:val="clear" w:color="auto" w:fill="auto"/>
                  <w:vAlign w:val="bottom"/>
                  <w:hideMark/>
                </w:tcPr>
                <w:p w:rsidR="00852F16" w:rsidRPr="00852F16" w:rsidRDefault="00852F16" w:rsidP="00852F16">
                  <w:pPr>
                    <w:jc w:val="center"/>
                    <w:rPr>
                      <w:rFonts w:ascii="Calibri" w:hAnsi="Calibri" w:cs="Calibri"/>
                      <w:color w:val="000000"/>
                      <w:szCs w:val="22"/>
                      <w:lang w:eastAsia="en-GB"/>
                    </w:rPr>
                  </w:pPr>
                  <w:r w:rsidRPr="00852F16">
                    <w:rPr>
                      <w:rFonts w:ascii="Calibri" w:hAnsi="Calibri" w:cs="Calibri"/>
                      <w:color w:val="000000"/>
                      <w:szCs w:val="22"/>
                      <w:lang w:eastAsia="en-GB"/>
                    </w:rPr>
                    <w:t>2,896</w:t>
                  </w:r>
                </w:p>
              </w:tc>
            </w:tr>
            <w:tr w:rsidR="00852F16" w:rsidRPr="00852F16" w:rsidTr="00852F16">
              <w:trPr>
                <w:trHeight w:val="336"/>
              </w:trPr>
              <w:tc>
                <w:tcPr>
                  <w:tcW w:w="4520" w:type="dxa"/>
                  <w:tcBorders>
                    <w:top w:val="nil"/>
                    <w:left w:val="nil"/>
                    <w:bottom w:val="nil"/>
                    <w:right w:val="nil"/>
                  </w:tcBorders>
                  <w:shd w:val="clear" w:color="auto" w:fill="auto"/>
                  <w:vAlign w:val="bottom"/>
                  <w:hideMark/>
                </w:tcPr>
                <w:p w:rsidR="00852F16" w:rsidRPr="00852F16" w:rsidRDefault="00852F16" w:rsidP="00852F16">
                  <w:pPr>
                    <w:rPr>
                      <w:rFonts w:ascii="Calibri" w:hAnsi="Calibri" w:cs="Calibri"/>
                      <w:color w:val="000000"/>
                      <w:szCs w:val="22"/>
                      <w:lang w:eastAsia="en-GB"/>
                    </w:rPr>
                  </w:pPr>
                  <w:r w:rsidRPr="00852F16">
                    <w:rPr>
                      <w:rFonts w:ascii="Calibri" w:hAnsi="Calibri" w:cs="Calibri"/>
                      <w:color w:val="000000"/>
                      <w:szCs w:val="22"/>
                      <w:lang w:eastAsia="en-GB"/>
                    </w:rPr>
                    <w:t>HRA Passes</w:t>
                  </w:r>
                </w:p>
              </w:tc>
              <w:tc>
                <w:tcPr>
                  <w:tcW w:w="2080" w:type="dxa"/>
                  <w:tcBorders>
                    <w:top w:val="nil"/>
                    <w:left w:val="nil"/>
                    <w:bottom w:val="nil"/>
                    <w:right w:val="nil"/>
                  </w:tcBorders>
                  <w:shd w:val="clear" w:color="auto" w:fill="auto"/>
                  <w:vAlign w:val="bottom"/>
                  <w:hideMark/>
                </w:tcPr>
                <w:p w:rsidR="00852F16" w:rsidRPr="00852F16" w:rsidRDefault="00852F16" w:rsidP="00852F16">
                  <w:pPr>
                    <w:jc w:val="center"/>
                    <w:rPr>
                      <w:rFonts w:ascii="Calibri" w:hAnsi="Calibri" w:cs="Calibri"/>
                      <w:color w:val="000000"/>
                      <w:szCs w:val="22"/>
                      <w:lang w:eastAsia="en-GB"/>
                    </w:rPr>
                  </w:pPr>
                  <w:r w:rsidRPr="00852F16">
                    <w:rPr>
                      <w:rFonts w:ascii="Calibri" w:hAnsi="Calibri" w:cs="Calibri"/>
                      <w:color w:val="000000"/>
                      <w:szCs w:val="22"/>
                      <w:lang w:eastAsia="en-GB"/>
                    </w:rPr>
                    <w:t>4,010</w:t>
                  </w:r>
                </w:p>
              </w:tc>
              <w:tc>
                <w:tcPr>
                  <w:tcW w:w="2180" w:type="dxa"/>
                  <w:tcBorders>
                    <w:top w:val="nil"/>
                    <w:left w:val="nil"/>
                    <w:bottom w:val="nil"/>
                    <w:right w:val="nil"/>
                  </w:tcBorders>
                  <w:shd w:val="clear" w:color="auto" w:fill="auto"/>
                  <w:vAlign w:val="bottom"/>
                  <w:hideMark/>
                </w:tcPr>
                <w:p w:rsidR="00852F16" w:rsidRPr="00852F16" w:rsidRDefault="00852F16" w:rsidP="00852F16">
                  <w:pPr>
                    <w:jc w:val="center"/>
                    <w:rPr>
                      <w:rFonts w:ascii="Calibri" w:hAnsi="Calibri" w:cs="Calibri"/>
                      <w:color w:val="000000"/>
                      <w:szCs w:val="22"/>
                      <w:lang w:eastAsia="en-GB"/>
                    </w:rPr>
                  </w:pPr>
                  <w:r w:rsidRPr="00852F16">
                    <w:rPr>
                      <w:rFonts w:ascii="Calibri" w:hAnsi="Calibri" w:cs="Calibri"/>
                      <w:color w:val="000000"/>
                      <w:szCs w:val="22"/>
                      <w:lang w:eastAsia="en-GB"/>
                    </w:rPr>
                    <w:t>3,900</w:t>
                  </w:r>
                </w:p>
              </w:tc>
            </w:tr>
            <w:tr w:rsidR="00852F16" w:rsidRPr="00852F16" w:rsidTr="00852F16">
              <w:trPr>
                <w:trHeight w:val="336"/>
              </w:trPr>
              <w:tc>
                <w:tcPr>
                  <w:tcW w:w="4520" w:type="dxa"/>
                  <w:tcBorders>
                    <w:top w:val="nil"/>
                    <w:left w:val="nil"/>
                    <w:bottom w:val="nil"/>
                    <w:right w:val="nil"/>
                  </w:tcBorders>
                  <w:shd w:val="clear" w:color="auto" w:fill="auto"/>
                  <w:vAlign w:val="bottom"/>
                  <w:hideMark/>
                </w:tcPr>
                <w:p w:rsidR="00852F16" w:rsidRPr="00852F16" w:rsidRDefault="00852F16" w:rsidP="00852F16">
                  <w:pPr>
                    <w:rPr>
                      <w:rFonts w:ascii="Calibri" w:hAnsi="Calibri" w:cs="Calibri"/>
                      <w:color w:val="000000"/>
                      <w:szCs w:val="22"/>
                      <w:lang w:eastAsia="en-GB"/>
                    </w:rPr>
                  </w:pPr>
                  <w:r w:rsidRPr="00852F16">
                    <w:rPr>
                      <w:rFonts w:ascii="Calibri" w:hAnsi="Calibri" w:cs="Calibri"/>
                      <w:color w:val="000000"/>
                      <w:szCs w:val="22"/>
                      <w:lang w:eastAsia="en-GB"/>
                    </w:rPr>
                    <w:t>Interest on Deposit Account</w:t>
                  </w:r>
                </w:p>
              </w:tc>
              <w:tc>
                <w:tcPr>
                  <w:tcW w:w="2080" w:type="dxa"/>
                  <w:tcBorders>
                    <w:top w:val="nil"/>
                    <w:left w:val="nil"/>
                    <w:bottom w:val="nil"/>
                    <w:right w:val="nil"/>
                  </w:tcBorders>
                  <w:shd w:val="clear" w:color="auto" w:fill="auto"/>
                  <w:vAlign w:val="bottom"/>
                  <w:hideMark/>
                </w:tcPr>
                <w:p w:rsidR="00852F16" w:rsidRPr="00852F16" w:rsidRDefault="00852F16" w:rsidP="00852F16">
                  <w:pPr>
                    <w:jc w:val="center"/>
                    <w:rPr>
                      <w:rFonts w:ascii="Calibri" w:hAnsi="Calibri" w:cs="Calibri"/>
                      <w:color w:val="000000"/>
                      <w:szCs w:val="22"/>
                      <w:lang w:eastAsia="en-GB"/>
                    </w:rPr>
                  </w:pPr>
                  <w:r w:rsidRPr="00852F16">
                    <w:rPr>
                      <w:rFonts w:ascii="Calibri" w:hAnsi="Calibri" w:cs="Calibri"/>
                      <w:color w:val="000000"/>
                      <w:szCs w:val="22"/>
                      <w:lang w:eastAsia="en-GB"/>
                    </w:rPr>
                    <w:t>24</w:t>
                  </w:r>
                </w:p>
              </w:tc>
              <w:tc>
                <w:tcPr>
                  <w:tcW w:w="2180" w:type="dxa"/>
                  <w:tcBorders>
                    <w:top w:val="nil"/>
                    <w:left w:val="nil"/>
                    <w:bottom w:val="nil"/>
                    <w:right w:val="nil"/>
                  </w:tcBorders>
                  <w:shd w:val="clear" w:color="auto" w:fill="auto"/>
                  <w:vAlign w:val="bottom"/>
                  <w:hideMark/>
                </w:tcPr>
                <w:p w:rsidR="00852F16" w:rsidRPr="00852F16" w:rsidRDefault="00852F16" w:rsidP="00852F16">
                  <w:pPr>
                    <w:jc w:val="center"/>
                    <w:rPr>
                      <w:rFonts w:ascii="Calibri" w:hAnsi="Calibri" w:cs="Calibri"/>
                      <w:color w:val="000000"/>
                      <w:szCs w:val="22"/>
                      <w:lang w:eastAsia="en-GB"/>
                    </w:rPr>
                  </w:pPr>
                  <w:r w:rsidRPr="00852F16">
                    <w:rPr>
                      <w:rFonts w:ascii="Calibri" w:hAnsi="Calibri" w:cs="Calibri"/>
                      <w:color w:val="000000"/>
                      <w:szCs w:val="22"/>
                      <w:lang w:eastAsia="en-GB"/>
                    </w:rPr>
                    <w:t>19</w:t>
                  </w:r>
                </w:p>
              </w:tc>
            </w:tr>
            <w:tr w:rsidR="00852F16" w:rsidRPr="00852F16" w:rsidTr="00852F16">
              <w:trPr>
                <w:trHeight w:val="288"/>
              </w:trPr>
              <w:tc>
                <w:tcPr>
                  <w:tcW w:w="4520" w:type="dxa"/>
                  <w:tcBorders>
                    <w:top w:val="nil"/>
                    <w:left w:val="nil"/>
                    <w:bottom w:val="nil"/>
                    <w:right w:val="nil"/>
                  </w:tcBorders>
                  <w:shd w:val="clear" w:color="auto" w:fill="auto"/>
                  <w:vAlign w:val="bottom"/>
                  <w:hideMark/>
                </w:tcPr>
                <w:p w:rsidR="00852F16" w:rsidRPr="00852F16" w:rsidRDefault="00852F16" w:rsidP="00852F16">
                  <w:pPr>
                    <w:rPr>
                      <w:rFonts w:ascii="Calibri" w:hAnsi="Calibri" w:cs="Calibri"/>
                      <w:b/>
                      <w:bCs/>
                      <w:color w:val="000000"/>
                      <w:szCs w:val="22"/>
                      <w:lang w:eastAsia="en-GB"/>
                    </w:rPr>
                  </w:pPr>
                  <w:r w:rsidRPr="00852F16">
                    <w:rPr>
                      <w:rFonts w:ascii="Calibri" w:hAnsi="Calibri" w:cs="Calibri"/>
                      <w:b/>
                      <w:bCs/>
                      <w:color w:val="000000"/>
                      <w:szCs w:val="22"/>
                      <w:lang w:eastAsia="en-GB"/>
                    </w:rPr>
                    <w:t>Total Income</w:t>
                  </w:r>
                </w:p>
              </w:tc>
              <w:tc>
                <w:tcPr>
                  <w:tcW w:w="2080" w:type="dxa"/>
                  <w:tcBorders>
                    <w:top w:val="nil"/>
                    <w:left w:val="nil"/>
                    <w:bottom w:val="nil"/>
                    <w:right w:val="nil"/>
                  </w:tcBorders>
                  <w:shd w:val="clear" w:color="auto" w:fill="auto"/>
                  <w:vAlign w:val="bottom"/>
                  <w:hideMark/>
                </w:tcPr>
                <w:p w:rsidR="00852F16" w:rsidRPr="00852F16" w:rsidRDefault="00852F16" w:rsidP="00852F16">
                  <w:pPr>
                    <w:jc w:val="center"/>
                    <w:rPr>
                      <w:rFonts w:ascii="Calibri" w:hAnsi="Calibri" w:cs="Calibri"/>
                      <w:b/>
                      <w:bCs/>
                      <w:color w:val="000000"/>
                      <w:szCs w:val="22"/>
                      <w:lang w:eastAsia="en-GB"/>
                    </w:rPr>
                  </w:pPr>
                  <w:r w:rsidRPr="00852F16">
                    <w:rPr>
                      <w:rFonts w:ascii="Calibri" w:hAnsi="Calibri" w:cs="Calibri"/>
                      <w:b/>
                      <w:bCs/>
                      <w:color w:val="000000"/>
                      <w:szCs w:val="22"/>
                      <w:lang w:eastAsia="en-GB"/>
                    </w:rPr>
                    <w:t>6,799</w:t>
                  </w:r>
                </w:p>
              </w:tc>
              <w:tc>
                <w:tcPr>
                  <w:tcW w:w="2180" w:type="dxa"/>
                  <w:tcBorders>
                    <w:top w:val="nil"/>
                    <w:left w:val="nil"/>
                    <w:bottom w:val="nil"/>
                    <w:right w:val="nil"/>
                  </w:tcBorders>
                  <w:shd w:val="clear" w:color="auto" w:fill="auto"/>
                  <w:vAlign w:val="bottom"/>
                  <w:hideMark/>
                </w:tcPr>
                <w:p w:rsidR="00852F16" w:rsidRPr="00852F16" w:rsidRDefault="00852F16" w:rsidP="00852F16">
                  <w:pPr>
                    <w:jc w:val="center"/>
                    <w:rPr>
                      <w:rFonts w:ascii="Calibri" w:hAnsi="Calibri" w:cs="Calibri"/>
                      <w:b/>
                      <w:bCs/>
                      <w:color w:val="000000"/>
                      <w:szCs w:val="22"/>
                      <w:lang w:eastAsia="en-GB"/>
                    </w:rPr>
                  </w:pPr>
                  <w:r w:rsidRPr="00852F16">
                    <w:rPr>
                      <w:rFonts w:ascii="Calibri" w:hAnsi="Calibri" w:cs="Calibri"/>
                      <w:b/>
                      <w:bCs/>
                      <w:color w:val="000000"/>
                      <w:szCs w:val="22"/>
                      <w:lang w:eastAsia="en-GB"/>
                    </w:rPr>
                    <w:t>6,815</w:t>
                  </w:r>
                </w:p>
              </w:tc>
            </w:tr>
            <w:tr w:rsidR="00852F16" w:rsidRPr="00852F16" w:rsidTr="00852F16">
              <w:trPr>
                <w:trHeight w:val="324"/>
              </w:trPr>
              <w:tc>
                <w:tcPr>
                  <w:tcW w:w="4520" w:type="dxa"/>
                  <w:tcBorders>
                    <w:top w:val="nil"/>
                    <w:left w:val="nil"/>
                    <w:bottom w:val="nil"/>
                    <w:right w:val="nil"/>
                  </w:tcBorders>
                  <w:shd w:val="clear" w:color="auto" w:fill="auto"/>
                  <w:vAlign w:val="bottom"/>
                  <w:hideMark/>
                </w:tcPr>
                <w:p w:rsidR="00852F16" w:rsidRPr="00852F16" w:rsidRDefault="00852F16" w:rsidP="00852F16">
                  <w:pPr>
                    <w:jc w:val="left"/>
                    <w:rPr>
                      <w:rFonts w:ascii="Calibri" w:hAnsi="Calibri" w:cs="Calibri"/>
                      <w:color w:val="000000"/>
                      <w:szCs w:val="22"/>
                      <w:lang w:eastAsia="en-GB"/>
                    </w:rPr>
                  </w:pPr>
                </w:p>
              </w:tc>
              <w:tc>
                <w:tcPr>
                  <w:tcW w:w="2080" w:type="dxa"/>
                  <w:tcBorders>
                    <w:top w:val="nil"/>
                    <w:left w:val="nil"/>
                    <w:bottom w:val="nil"/>
                    <w:right w:val="nil"/>
                  </w:tcBorders>
                  <w:shd w:val="clear" w:color="auto" w:fill="auto"/>
                  <w:vAlign w:val="bottom"/>
                  <w:hideMark/>
                </w:tcPr>
                <w:p w:rsidR="00852F16" w:rsidRPr="00852F16" w:rsidRDefault="00852F16" w:rsidP="00852F16">
                  <w:pPr>
                    <w:jc w:val="left"/>
                    <w:rPr>
                      <w:rFonts w:ascii="Calibri" w:hAnsi="Calibri" w:cs="Calibri"/>
                      <w:color w:val="000000"/>
                      <w:szCs w:val="22"/>
                      <w:lang w:eastAsia="en-GB"/>
                    </w:rPr>
                  </w:pPr>
                </w:p>
              </w:tc>
              <w:tc>
                <w:tcPr>
                  <w:tcW w:w="2180" w:type="dxa"/>
                  <w:tcBorders>
                    <w:top w:val="nil"/>
                    <w:left w:val="nil"/>
                    <w:bottom w:val="nil"/>
                    <w:right w:val="nil"/>
                  </w:tcBorders>
                  <w:shd w:val="clear" w:color="auto" w:fill="auto"/>
                  <w:vAlign w:val="bottom"/>
                  <w:hideMark/>
                </w:tcPr>
                <w:p w:rsidR="00852F16" w:rsidRPr="00852F16" w:rsidRDefault="00852F16" w:rsidP="00852F16">
                  <w:pPr>
                    <w:jc w:val="left"/>
                    <w:rPr>
                      <w:rFonts w:ascii="Calibri" w:hAnsi="Calibri" w:cs="Calibri"/>
                      <w:color w:val="000000"/>
                      <w:szCs w:val="22"/>
                      <w:lang w:eastAsia="en-GB"/>
                    </w:rPr>
                  </w:pPr>
                </w:p>
              </w:tc>
            </w:tr>
            <w:tr w:rsidR="00852F16" w:rsidRPr="00852F16" w:rsidTr="00852F16">
              <w:trPr>
                <w:trHeight w:val="324"/>
              </w:trPr>
              <w:tc>
                <w:tcPr>
                  <w:tcW w:w="4520" w:type="dxa"/>
                  <w:tcBorders>
                    <w:top w:val="nil"/>
                    <w:left w:val="nil"/>
                    <w:bottom w:val="nil"/>
                    <w:right w:val="nil"/>
                  </w:tcBorders>
                  <w:shd w:val="clear" w:color="auto" w:fill="auto"/>
                  <w:vAlign w:val="bottom"/>
                  <w:hideMark/>
                </w:tcPr>
                <w:p w:rsidR="00852F16" w:rsidRPr="00852F16" w:rsidRDefault="00852F16" w:rsidP="00852F16">
                  <w:pPr>
                    <w:rPr>
                      <w:rFonts w:ascii="Calibri" w:hAnsi="Calibri" w:cs="Calibri"/>
                      <w:b/>
                      <w:bCs/>
                      <w:color w:val="000000"/>
                      <w:szCs w:val="22"/>
                      <w:lang w:eastAsia="en-GB"/>
                    </w:rPr>
                  </w:pPr>
                  <w:r w:rsidRPr="00852F16">
                    <w:rPr>
                      <w:rFonts w:ascii="Calibri" w:hAnsi="Calibri" w:cs="Calibri"/>
                      <w:b/>
                      <w:bCs/>
                      <w:color w:val="000000"/>
                      <w:szCs w:val="22"/>
                      <w:lang w:eastAsia="en-GB"/>
                    </w:rPr>
                    <w:t>EXPENDITURE</w:t>
                  </w:r>
                </w:p>
              </w:tc>
              <w:tc>
                <w:tcPr>
                  <w:tcW w:w="2080" w:type="dxa"/>
                  <w:tcBorders>
                    <w:top w:val="nil"/>
                    <w:left w:val="nil"/>
                    <w:bottom w:val="nil"/>
                    <w:right w:val="nil"/>
                  </w:tcBorders>
                  <w:shd w:val="clear" w:color="auto" w:fill="auto"/>
                  <w:vAlign w:val="bottom"/>
                  <w:hideMark/>
                </w:tcPr>
                <w:p w:rsidR="00852F16" w:rsidRPr="00852F16" w:rsidRDefault="00852F16" w:rsidP="00852F16">
                  <w:pPr>
                    <w:jc w:val="left"/>
                    <w:rPr>
                      <w:rFonts w:ascii="Calibri" w:hAnsi="Calibri" w:cs="Calibri"/>
                      <w:color w:val="000000"/>
                      <w:szCs w:val="22"/>
                      <w:lang w:eastAsia="en-GB"/>
                    </w:rPr>
                  </w:pPr>
                </w:p>
              </w:tc>
              <w:tc>
                <w:tcPr>
                  <w:tcW w:w="2180" w:type="dxa"/>
                  <w:tcBorders>
                    <w:top w:val="nil"/>
                    <w:left w:val="nil"/>
                    <w:bottom w:val="nil"/>
                    <w:right w:val="nil"/>
                  </w:tcBorders>
                  <w:shd w:val="clear" w:color="auto" w:fill="auto"/>
                  <w:vAlign w:val="bottom"/>
                  <w:hideMark/>
                </w:tcPr>
                <w:p w:rsidR="00852F16" w:rsidRPr="00852F16" w:rsidRDefault="00852F16" w:rsidP="00852F16">
                  <w:pPr>
                    <w:jc w:val="left"/>
                    <w:rPr>
                      <w:rFonts w:ascii="Calibri" w:hAnsi="Calibri" w:cs="Calibri"/>
                      <w:color w:val="000000"/>
                      <w:szCs w:val="22"/>
                      <w:lang w:eastAsia="en-GB"/>
                    </w:rPr>
                  </w:pPr>
                </w:p>
              </w:tc>
            </w:tr>
            <w:tr w:rsidR="00852F16" w:rsidRPr="00852F16" w:rsidTr="00852F16">
              <w:trPr>
                <w:trHeight w:val="264"/>
              </w:trPr>
              <w:tc>
                <w:tcPr>
                  <w:tcW w:w="4520" w:type="dxa"/>
                  <w:tcBorders>
                    <w:top w:val="nil"/>
                    <w:left w:val="nil"/>
                    <w:bottom w:val="nil"/>
                    <w:right w:val="nil"/>
                  </w:tcBorders>
                  <w:shd w:val="clear" w:color="auto" w:fill="auto"/>
                  <w:vAlign w:val="bottom"/>
                  <w:hideMark/>
                </w:tcPr>
                <w:p w:rsidR="00852F16" w:rsidRPr="00852F16" w:rsidRDefault="00852F16" w:rsidP="00852F16">
                  <w:pPr>
                    <w:rPr>
                      <w:rFonts w:ascii="Calibri" w:hAnsi="Calibri" w:cs="Calibri"/>
                      <w:color w:val="000000"/>
                      <w:szCs w:val="22"/>
                      <w:lang w:eastAsia="en-GB"/>
                    </w:rPr>
                  </w:pPr>
                  <w:r w:rsidRPr="00852F16">
                    <w:rPr>
                      <w:rFonts w:ascii="Calibri" w:hAnsi="Calibri" w:cs="Calibri"/>
                      <w:color w:val="000000"/>
                      <w:szCs w:val="22"/>
                      <w:lang w:eastAsia="en-GB"/>
                    </w:rPr>
                    <w:t>HRA Subscription</w:t>
                  </w:r>
                </w:p>
              </w:tc>
              <w:tc>
                <w:tcPr>
                  <w:tcW w:w="2080" w:type="dxa"/>
                  <w:tcBorders>
                    <w:top w:val="nil"/>
                    <w:left w:val="nil"/>
                    <w:bottom w:val="nil"/>
                    <w:right w:val="nil"/>
                  </w:tcBorders>
                  <w:shd w:val="clear" w:color="auto" w:fill="auto"/>
                  <w:vAlign w:val="bottom"/>
                  <w:hideMark/>
                </w:tcPr>
                <w:p w:rsidR="00852F16" w:rsidRPr="00852F16" w:rsidRDefault="00852F16" w:rsidP="00852F16">
                  <w:pPr>
                    <w:jc w:val="center"/>
                    <w:rPr>
                      <w:rFonts w:ascii="Calibri" w:hAnsi="Calibri" w:cs="Calibri"/>
                      <w:color w:val="000000"/>
                      <w:szCs w:val="22"/>
                      <w:lang w:eastAsia="en-GB"/>
                    </w:rPr>
                  </w:pPr>
                  <w:r w:rsidRPr="00852F16">
                    <w:rPr>
                      <w:rFonts w:ascii="Calibri" w:hAnsi="Calibri" w:cs="Calibri"/>
                      <w:color w:val="000000"/>
                      <w:szCs w:val="22"/>
                      <w:lang w:eastAsia="en-GB"/>
                    </w:rPr>
                    <w:t>420</w:t>
                  </w:r>
                </w:p>
              </w:tc>
              <w:tc>
                <w:tcPr>
                  <w:tcW w:w="2180" w:type="dxa"/>
                  <w:tcBorders>
                    <w:top w:val="nil"/>
                    <w:left w:val="nil"/>
                    <w:bottom w:val="nil"/>
                    <w:right w:val="nil"/>
                  </w:tcBorders>
                  <w:shd w:val="clear" w:color="auto" w:fill="auto"/>
                  <w:vAlign w:val="bottom"/>
                  <w:hideMark/>
                </w:tcPr>
                <w:p w:rsidR="00852F16" w:rsidRPr="00852F16" w:rsidRDefault="00852F16" w:rsidP="00852F16">
                  <w:pPr>
                    <w:jc w:val="center"/>
                    <w:rPr>
                      <w:rFonts w:ascii="Calibri" w:hAnsi="Calibri" w:cs="Calibri"/>
                      <w:color w:val="000000"/>
                      <w:szCs w:val="22"/>
                      <w:lang w:eastAsia="en-GB"/>
                    </w:rPr>
                  </w:pPr>
                  <w:r w:rsidRPr="00852F16">
                    <w:rPr>
                      <w:rFonts w:ascii="Calibri" w:hAnsi="Calibri" w:cs="Calibri"/>
                      <w:color w:val="000000"/>
                      <w:szCs w:val="22"/>
                      <w:lang w:eastAsia="en-GB"/>
                    </w:rPr>
                    <w:t>420</w:t>
                  </w:r>
                </w:p>
              </w:tc>
            </w:tr>
            <w:tr w:rsidR="00852F16" w:rsidRPr="00852F16" w:rsidTr="00852F16">
              <w:trPr>
                <w:trHeight w:val="264"/>
              </w:trPr>
              <w:tc>
                <w:tcPr>
                  <w:tcW w:w="4520" w:type="dxa"/>
                  <w:tcBorders>
                    <w:top w:val="nil"/>
                    <w:left w:val="nil"/>
                    <w:bottom w:val="nil"/>
                    <w:right w:val="nil"/>
                  </w:tcBorders>
                  <w:shd w:val="clear" w:color="auto" w:fill="auto"/>
                  <w:noWrap/>
                  <w:vAlign w:val="bottom"/>
                  <w:hideMark/>
                </w:tcPr>
                <w:p w:rsidR="00852F16" w:rsidRPr="00852F16" w:rsidRDefault="00852F16" w:rsidP="00852F16">
                  <w:pPr>
                    <w:rPr>
                      <w:rFonts w:ascii="Calibri" w:hAnsi="Calibri" w:cs="Calibri"/>
                      <w:color w:val="000000"/>
                      <w:szCs w:val="22"/>
                      <w:lang w:eastAsia="en-GB"/>
                    </w:rPr>
                  </w:pPr>
                  <w:r w:rsidRPr="00852F16">
                    <w:rPr>
                      <w:rFonts w:ascii="Calibri" w:hAnsi="Calibri" w:cs="Calibri"/>
                      <w:color w:val="000000"/>
                      <w:szCs w:val="22"/>
                      <w:lang w:eastAsia="en-GB"/>
                    </w:rPr>
                    <w:t>HRA Passes</w:t>
                  </w:r>
                </w:p>
              </w:tc>
              <w:tc>
                <w:tcPr>
                  <w:tcW w:w="2080" w:type="dxa"/>
                  <w:tcBorders>
                    <w:top w:val="nil"/>
                    <w:left w:val="nil"/>
                    <w:bottom w:val="nil"/>
                    <w:right w:val="nil"/>
                  </w:tcBorders>
                  <w:shd w:val="clear" w:color="auto" w:fill="auto"/>
                  <w:noWrap/>
                  <w:vAlign w:val="bottom"/>
                  <w:hideMark/>
                </w:tcPr>
                <w:p w:rsidR="00852F16" w:rsidRPr="00852F16" w:rsidRDefault="00852F16" w:rsidP="00852F16">
                  <w:pPr>
                    <w:jc w:val="center"/>
                    <w:rPr>
                      <w:rFonts w:ascii="Calibri" w:hAnsi="Calibri" w:cs="Calibri"/>
                      <w:color w:val="000000"/>
                      <w:szCs w:val="22"/>
                      <w:lang w:eastAsia="en-GB"/>
                    </w:rPr>
                  </w:pPr>
                  <w:r w:rsidRPr="00852F16">
                    <w:rPr>
                      <w:rFonts w:ascii="Calibri" w:hAnsi="Calibri" w:cs="Calibri"/>
                      <w:color w:val="000000"/>
                      <w:szCs w:val="22"/>
                      <w:lang w:eastAsia="en-GB"/>
                    </w:rPr>
                    <w:t>4,010</w:t>
                  </w:r>
                </w:p>
              </w:tc>
              <w:tc>
                <w:tcPr>
                  <w:tcW w:w="2180" w:type="dxa"/>
                  <w:tcBorders>
                    <w:top w:val="nil"/>
                    <w:left w:val="nil"/>
                    <w:bottom w:val="nil"/>
                    <w:right w:val="nil"/>
                  </w:tcBorders>
                  <w:shd w:val="clear" w:color="auto" w:fill="auto"/>
                  <w:noWrap/>
                  <w:vAlign w:val="bottom"/>
                  <w:hideMark/>
                </w:tcPr>
                <w:p w:rsidR="00852F16" w:rsidRPr="00852F16" w:rsidRDefault="00852F16" w:rsidP="00852F16">
                  <w:pPr>
                    <w:jc w:val="center"/>
                    <w:rPr>
                      <w:rFonts w:ascii="Calibri" w:hAnsi="Calibri" w:cs="Calibri"/>
                      <w:color w:val="000000"/>
                      <w:szCs w:val="22"/>
                      <w:lang w:eastAsia="en-GB"/>
                    </w:rPr>
                  </w:pPr>
                  <w:r w:rsidRPr="00852F16">
                    <w:rPr>
                      <w:rFonts w:ascii="Calibri" w:hAnsi="Calibri" w:cs="Calibri"/>
                      <w:color w:val="000000"/>
                      <w:szCs w:val="22"/>
                      <w:lang w:eastAsia="en-GB"/>
                    </w:rPr>
                    <w:t>3,900</w:t>
                  </w:r>
                </w:p>
              </w:tc>
            </w:tr>
            <w:tr w:rsidR="00852F16" w:rsidRPr="00852F16" w:rsidTr="00852F16">
              <w:trPr>
                <w:trHeight w:val="276"/>
              </w:trPr>
              <w:tc>
                <w:tcPr>
                  <w:tcW w:w="4520" w:type="dxa"/>
                  <w:tcBorders>
                    <w:top w:val="nil"/>
                    <w:left w:val="nil"/>
                    <w:bottom w:val="nil"/>
                    <w:right w:val="nil"/>
                  </w:tcBorders>
                  <w:shd w:val="clear" w:color="auto" w:fill="auto"/>
                  <w:vAlign w:val="bottom"/>
                  <w:hideMark/>
                </w:tcPr>
                <w:p w:rsidR="00852F16" w:rsidRPr="00852F16" w:rsidRDefault="00852F16" w:rsidP="00852F16">
                  <w:pPr>
                    <w:rPr>
                      <w:rFonts w:ascii="Calibri" w:hAnsi="Calibri" w:cs="Calibri"/>
                      <w:color w:val="000000"/>
                      <w:szCs w:val="22"/>
                      <w:lang w:eastAsia="en-GB"/>
                    </w:rPr>
                  </w:pPr>
                  <w:r w:rsidRPr="00852F16">
                    <w:rPr>
                      <w:rFonts w:ascii="Calibri" w:hAnsi="Calibri" w:cs="Calibri"/>
                      <w:color w:val="000000"/>
                      <w:szCs w:val="22"/>
                      <w:lang w:eastAsia="en-GB"/>
                    </w:rPr>
                    <w:t>Production of Leaflets</w:t>
                  </w:r>
                </w:p>
              </w:tc>
              <w:tc>
                <w:tcPr>
                  <w:tcW w:w="2080" w:type="dxa"/>
                  <w:tcBorders>
                    <w:top w:val="nil"/>
                    <w:left w:val="nil"/>
                    <w:bottom w:val="nil"/>
                    <w:right w:val="nil"/>
                  </w:tcBorders>
                  <w:shd w:val="clear" w:color="auto" w:fill="auto"/>
                  <w:vAlign w:val="bottom"/>
                  <w:hideMark/>
                </w:tcPr>
                <w:p w:rsidR="00852F16" w:rsidRPr="00852F16" w:rsidRDefault="00852F16" w:rsidP="00852F16">
                  <w:pPr>
                    <w:jc w:val="center"/>
                    <w:rPr>
                      <w:rFonts w:ascii="Calibri" w:hAnsi="Calibri" w:cs="Calibri"/>
                      <w:color w:val="000000"/>
                      <w:szCs w:val="22"/>
                      <w:lang w:eastAsia="en-GB"/>
                    </w:rPr>
                  </w:pPr>
                  <w:r w:rsidRPr="00852F16">
                    <w:rPr>
                      <w:rFonts w:ascii="Calibri" w:hAnsi="Calibri" w:cs="Calibri"/>
                      <w:color w:val="000000"/>
                      <w:szCs w:val="22"/>
                      <w:lang w:eastAsia="en-GB"/>
                    </w:rPr>
                    <w:t>1,517</w:t>
                  </w:r>
                </w:p>
              </w:tc>
              <w:tc>
                <w:tcPr>
                  <w:tcW w:w="2180" w:type="dxa"/>
                  <w:tcBorders>
                    <w:top w:val="nil"/>
                    <w:left w:val="nil"/>
                    <w:bottom w:val="nil"/>
                    <w:right w:val="nil"/>
                  </w:tcBorders>
                  <w:shd w:val="clear" w:color="auto" w:fill="auto"/>
                  <w:vAlign w:val="bottom"/>
                  <w:hideMark/>
                </w:tcPr>
                <w:p w:rsidR="00852F16" w:rsidRPr="00852F16" w:rsidRDefault="00852F16" w:rsidP="00852F16">
                  <w:pPr>
                    <w:jc w:val="center"/>
                    <w:rPr>
                      <w:rFonts w:ascii="Calibri" w:hAnsi="Calibri" w:cs="Calibri"/>
                      <w:color w:val="000000"/>
                      <w:szCs w:val="22"/>
                      <w:lang w:eastAsia="en-GB"/>
                    </w:rPr>
                  </w:pPr>
                  <w:r w:rsidRPr="00852F16">
                    <w:rPr>
                      <w:rFonts w:ascii="Calibri" w:hAnsi="Calibri" w:cs="Calibri"/>
                      <w:color w:val="000000"/>
                      <w:szCs w:val="22"/>
                      <w:lang w:eastAsia="en-GB"/>
                    </w:rPr>
                    <w:t>1,762</w:t>
                  </w:r>
                </w:p>
              </w:tc>
            </w:tr>
            <w:tr w:rsidR="00852F16" w:rsidRPr="00852F16" w:rsidTr="00852F16">
              <w:trPr>
                <w:trHeight w:val="288"/>
              </w:trPr>
              <w:tc>
                <w:tcPr>
                  <w:tcW w:w="4520" w:type="dxa"/>
                  <w:tcBorders>
                    <w:top w:val="nil"/>
                    <w:left w:val="nil"/>
                    <w:bottom w:val="nil"/>
                    <w:right w:val="nil"/>
                  </w:tcBorders>
                  <w:shd w:val="clear" w:color="auto" w:fill="auto"/>
                  <w:vAlign w:val="bottom"/>
                  <w:hideMark/>
                </w:tcPr>
                <w:p w:rsidR="00852F16" w:rsidRPr="00852F16" w:rsidRDefault="00852F16" w:rsidP="00852F16">
                  <w:pPr>
                    <w:rPr>
                      <w:rFonts w:ascii="Calibri" w:hAnsi="Calibri" w:cs="Calibri"/>
                      <w:color w:val="000000"/>
                      <w:szCs w:val="22"/>
                      <w:lang w:eastAsia="en-GB"/>
                    </w:rPr>
                  </w:pPr>
                  <w:r w:rsidRPr="00852F16">
                    <w:rPr>
                      <w:rFonts w:ascii="Calibri" w:hAnsi="Calibri" w:cs="Calibri"/>
                      <w:color w:val="000000"/>
                      <w:szCs w:val="22"/>
                      <w:lang w:eastAsia="en-GB"/>
                    </w:rPr>
                    <w:t>Postage of Leaflets &amp; Posters</w:t>
                  </w:r>
                </w:p>
              </w:tc>
              <w:tc>
                <w:tcPr>
                  <w:tcW w:w="2080" w:type="dxa"/>
                  <w:tcBorders>
                    <w:top w:val="nil"/>
                    <w:left w:val="nil"/>
                    <w:bottom w:val="nil"/>
                    <w:right w:val="nil"/>
                  </w:tcBorders>
                  <w:shd w:val="clear" w:color="auto" w:fill="auto"/>
                  <w:vAlign w:val="bottom"/>
                  <w:hideMark/>
                </w:tcPr>
                <w:p w:rsidR="00852F16" w:rsidRPr="00852F16" w:rsidRDefault="00852F16" w:rsidP="00852F16">
                  <w:pPr>
                    <w:jc w:val="center"/>
                    <w:rPr>
                      <w:rFonts w:ascii="Calibri" w:hAnsi="Calibri" w:cs="Calibri"/>
                      <w:color w:val="000000"/>
                      <w:szCs w:val="22"/>
                      <w:lang w:eastAsia="en-GB"/>
                    </w:rPr>
                  </w:pPr>
                  <w:r w:rsidRPr="00852F16">
                    <w:rPr>
                      <w:rFonts w:ascii="Calibri" w:hAnsi="Calibri" w:cs="Calibri"/>
                      <w:color w:val="000000"/>
                      <w:szCs w:val="22"/>
                      <w:lang w:eastAsia="en-GB"/>
                    </w:rPr>
                    <w:t>293</w:t>
                  </w:r>
                </w:p>
              </w:tc>
              <w:tc>
                <w:tcPr>
                  <w:tcW w:w="2180" w:type="dxa"/>
                  <w:tcBorders>
                    <w:top w:val="nil"/>
                    <w:left w:val="nil"/>
                    <w:bottom w:val="nil"/>
                    <w:right w:val="nil"/>
                  </w:tcBorders>
                  <w:shd w:val="clear" w:color="auto" w:fill="auto"/>
                  <w:vAlign w:val="bottom"/>
                  <w:hideMark/>
                </w:tcPr>
                <w:p w:rsidR="00852F16" w:rsidRPr="00852F16" w:rsidRDefault="00852F16" w:rsidP="00852F16">
                  <w:pPr>
                    <w:jc w:val="center"/>
                    <w:rPr>
                      <w:rFonts w:ascii="Calibri" w:hAnsi="Calibri" w:cs="Calibri"/>
                      <w:color w:val="000000"/>
                      <w:szCs w:val="22"/>
                      <w:lang w:eastAsia="en-GB"/>
                    </w:rPr>
                  </w:pPr>
                  <w:r w:rsidRPr="00852F16">
                    <w:rPr>
                      <w:rFonts w:ascii="Calibri" w:hAnsi="Calibri" w:cs="Calibri"/>
                      <w:color w:val="000000"/>
                      <w:szCs w:val="22"/>
                      <w:lang w:eastAsia="en-GB"/>
                    </w:rPr>
                    <w:t>231</w:t>
                  </w:r>
                </w:p>
              </w:tc>
            </w:tr>
            <w:tr w:rsidR="00852F16" w:rsidRPr="00852F16" w:rsidTr="00852F16">
              <w:trPr>
                <w:trHeight w:val="336"/>
              </w:trPr>
              <w:tc>
                <w:tcPr>
                  <w:tcW w:w="4520" w:type="dxa"/>
                  <w:tcBorders>
                    <w:top w:val="nil"/>
                    <w:left w:val="nil"/>
                    <w:bottom w:val="nil"/>
                    <w:right w:val="nil"/>
                  </w:tcBorders>
                  <w:shd w:val="clear" w:color="auto" w:fill="auto"/>
                  <w:vAlign w:val="bottom"/>
                  <w:hideMark/>
                </w:tcPr>
                <w:p w:rsidR="00852F16" w:rsidRPr="00852F16" w:rsidRDefault="00852F16" w:rsidP="00852F16">
                  <w:pPr>
                    <w:rPr>
                      <w:rFonts w:ascii="Calibri" w:hAnsi="Calibri" w:cs="Calibri"/>
                      <w:color w:val="000000"/>
                      <w:szCs w:val="22"/>
                      <w:lang w:eastAsia="en-GB"/>
                    </w:rPr>
                  </w:pPr>
                  <w:r w:rsidRPr="00852F16">
                    <w:rPr>
                      <w:rFonts w:ascii="Calibri" w:hAnsi="Calibri" w:cs="Calibri"/>
                      <w:color w:val="000000"/>
                      <w:szCs w:val="22"/>
                      <w:lang w:eastAsia="en-GB"/>
                    </w:rPr>
                    <w:lastRenderedPageBreak/>
                    <w:t>Stationery, Copying</w:t>
                  </w:r>
                </w:p>
              </w:tc>
              <w:tc>
                <w:tcPr>
                  <w:tcW w:w="2080" w:type="dxa"/>
                  <w:tcBorders>
                    <w:top w:val="nil"/>
                    <w:left w:val="nil"/>
                    <w:bottom w:val="nil"/>
                    <w:right w:val="nil"/>
                  </w:tcBorders>
                  <w:shd w:val="clear" w:color="auto" w:fill="auto"/>
                  <w:vAlign w:val="bottom"/>
                  <w:hideMark/>
                </w:tcPr>
                <w:p w:rsidR="00852F16" w:rsidRPr="00852F16" w:rsidRDefault="00852F16" w:rsidP="00852F16">
                  <w:pPr>
                    <w:jc w:val="left"/>
                    <w:rPr>
                      <w:rFonts w:ascii="Calibri" w:hAnsi="Calibri" w:cs="Calibri"/>
                      <w:color w:val="000000"/>
                      <w:szCs w:val="22"/>
                      <w:lang w:eastAsia="en-GB"/>
                    </w:rPr>
                  </w:pPr>
                </w:p>
              </w:tc>
              <w:tc>
                <w:tcPr>
                  <w:tcW w:w="2180" w:type="dxa"/>
                  <w:tcBorders>
                    <w:top w:val="nil"/>
                    <w:left w:val="nil"/>
                    <w:bottom w:val="nil"/>
                    <w:right w:val="nil"/>
                  </w:tcBorders>
                  <w:shd w:val="clear" w:color="auto" w:fill="auto"/>
                  <w:vAlign w:val="bottom"/>
                  <w:hideMark/>
                </w:tcPr>
                <w:p w:rsidR="00852F16" w:rsidRPr="00852F16" w:rsidRDefault="00852F16" w:rsidP="00852F16">
                  <w:pPr>
                    <w:jc w:val="left"/>
                    <w:rPr>
                      <w:rFonts w:ascii="Calibri" w:hAnsi="Calibri" w:cs="Calibri"/>
                      <w:color w:val="000000"/>
                      <w:szCs w:val="22"/>
                      <w:lang w:eastAsia="en-GB"/>
                    </w:rPr>
                  </w:pPr>
                </w:p>
              </w:tc>
            </w:tr>
            <w:tr w:rsidR="00852F16" w:rsidRPr="00852F16" w:rsidTr="00852F16">
              <w:trPr>
                <w:trHeight w:val="312"/>
              </w:trPr>
              <w:tc>
                <w:tcPr>
                  <w:tcW w:w="4520" w:type="dxa"/>
                  <w:tcBorders>
                    <w:top w:val="nil"/>
                    <w:left w:val="nil"/>
                    <w:bottom w:val="nil"/>
                    <w:right w:val="nil"/>
                  </w:tcBorders>
                  <w:shd w:val="clear" w:color="auto" w:fill="auto"/>
                  <w:vAlign w:val="bottom"/>
                  <w:hideMark/>
                </w:tcPr>
                <w:p w:rsidR="00852F16" w:rsidRPr="00852F16" w:rsidRDefault="00852F16" w:rsidP="00852F16">
                  <w:pPr>
                    <w:rPr>
                      <w:rFonts w:ascii="Calibri" w:hAnsi="Calibri" w:cs="Calibri"/>
                      <w:color w:val="000000"/>
                      <w:szCs w:val="22"/>
                      <w:lang w:eastAsia="en-GB"/>
                    </w:rPr>
                  </w:pPr>
                  <w:r w:rsidRPr="00852F16">
                    <w:rPr>
                      <w:rFonts w:ascii="Calibri" w:hAnsi="Calibri" w:cs="Calibri"/>
                      <w:color w:val="000000"/>
                      <w:szCs w:val="22"/>
                      <w:lang w:eastAsia="en-GB"/>
                    </w:rPr>
                    <w:t>General Postage</w:t>
                  </w:r>
                </w:p>
              </w:tc>
              <w:tc>
                <w:tcPr>
                  <w:tcW w:w="2080" w:type="dxa"/>
                  <w:tcBorders>
                    <w:top w:val="nil"/>
                    <w:left w:val="nil"/>
                    <w:bottom w:val="nil"/>
                    <w:right w:val="nil"/>
                  </w:tcBorders>
                  <w:shd w:val="clear" w:color="auto" w:fill="auto"/>
                  <w:vAlign w:val="bottom"/>
                  <w:hideMark/>
                </w:tcPr>
                <w:p w:rsidR="00852F16" w:rsidRPr="00852F16" w:rsidRDefault="00852F16" w:rsidP="00852F16">
                  <w:pPr>
                    <w:jc w:val="center"/>
                    <w:rPr>
                      <w:rFonts w:ascii="Calibri" w:hAnsi="Calibri" w:cs="Calibri"/>
                      <w:color w:val="000000"/>
                      <w:szCs w:val="22"/>
                      <w:lang w:eastAsia="en-GB"/>
                    </w:rPr>
                  </w:pPr>
                  <w:r w:rsidRPr="00852F16">
                    <w:rPr>
                      <w:rFonts w:ascii="Calibri" w:hAnsi="Calibri" w:cs="Calibri"/>
                      <w:color w:val="000000"/>
                      <w:szCs w:val="22"/>
                      <w:lang w:eastAsia="en-GB"/>
                    </w:rPr>
                    <w:t xml:space="preserve">                  -   </w:t>
                  </w:r>
                </w:p>
              </w:tc>
              <w:tc>
                <w:tcPr>
                  <w:tcW w:w="2180" w:type="dxa"/>
                  <w:tcBorders>
                    <w:top w:val="nil"/>
                    <w:left w:val="nil"/>
                    <w:bottom w:val="nil"/>
                    <w:right w:val="nil"/>
                  </w:tcBorders>
                  <w:shd w:val="clear" w:color="auto" w:fill="auto"/>
                  <w:vAlign w:val="bottom"/>
                  <w:hideMark/>
                </w:tcPr>
                <w:p w:rsidR="00852F16" w:rsidRPr="00852F16" w:rsidRDefault="00852F16" w:rsidP="00852F16">
                  <w:pPr>
                    <w:jc w:val="center"/>
                    <w:rPr>
                      <w:rFonts w:ascii="Calibri" w:hAnsi="Calibri" w:cs="Calibri"/>
                      <w:color w:val="000000"/>
                      <w:szCs w:val="22"/>
                      <w:lang w:eastAsia="en-GB"/>
                    </w:rPr>
                  </w:pPr>
                  <w:r w:rsidRPr="00852F16">
                    <w:rPr>
                      <w:rFonts w:ascii="Calibri" w:hAnsi="Calibri" w:cs="Calibri"/>
                      <w:color w:val="000000"/>
                      <w:szCs w:val="22"/>
                      <w:lang w:eastAsia="en-GB"/>
                    </w:rPr>
                    <w:t xml:space="preserve">                  -   </w:t>
                  </w:r>
                </w:p>
              </w:tc>
            </w:tr>
            <w:tr w:rsidR="00852F16" w:rsidRPr="00852F16" w:rsidTr="00852F16">
              <w:trPr>
                <w:trHeight w:val="252"/>
              </w:trPr>
              <w:tc>
                <w:tcPr>
                  <w:tcW w:w="4520" w:type="dxa"/>
                  <w:tcBorders>
                    <w:top w:val="nil"/>
                    <w:left w:val="nil"/>
                    <w:bottom w:val="nil"/>
                    <w:right w:val="nil"/>
                  </w:tcBorders>
                  <w:shd w:val="clear" w:color="auto" w:fill="auto"/>
                  <w:vAlign w:val="bottom"/>
                  <w:hideMark/>
                </w:tcPr>
                <w:p w:rsidR="00852F16" w:rsidRPr="00852F16" w:rsidRDefault="00852F16" w:rsidP="00852F16">
                  <w:pPr>
                    <w:rPr>
                      <w:rFonts w:ascii="Calibri" w:hAnsi="Calibri" w:cs="Calibri"/>
                      <w:color w:val="000000"/>
                      <w:szCs w:val="22"/>
                      <w:lang w:eastAsia="en-GB"/>
                    </w:rPr>
                  </w:pPr>
                  <w:r w:rsidRPr="00852F16">
                    <w:rPr>
                      <w:rFonts w:ascii="Calibri" w:hAnsi="Calibri" w:cs="Calibri"/>
                      <w:color w:val="000000"/>
                      <w:szCs w:val="22"/>
                      <w:lang w:eastAsia="en-GB"/>
                    </w:rPr>
                    <w:t>Web site costs</w:t>
                  </w:r>
                </w:p>
              </w:tc>
              <w:tc>
                <w:tcPr>
                  <w:tcW w:w="2080" w:type="dxa"/>
                  <w:tcBorders>
                    <w:top w:val="nil"/>
                    <w:left w:val="nil"/>
                    <w:bottom w:val="nil"/>
                    <w:right w:val="nil"/>
                  </w:tcBorders>
                  <w:shd w:val="clear" w:color="auto" w:fill="auto"/>
                  <w:vAlign w:val="bottom"/>
                  <w:hideMark/>
                </w:tcPr>
                <w:p w:rsidR="00852F16" w:rsidRPr="00852F16" w:rsidRDefault="00852F16" w:rsidP="00852F16">
                  <w:pPr>
                    <w:jc w:val="center"/>
                    <w:rPr>
                      <w:rFonts w:ascii="Calibri" w:hAnsi="Calibri" w:cs="Calibri"/>
                      <w:color w:val="000000"/>
                      <w:szCs w:val="22"/>
                      <w:lang w:eastAsia="en-GB"/>
                    </w:rPr>
                  </w:pPr>
                  <w:r w:rsidRPr="00852F16">
                    <w:rPr>
                      <w:rFonts w:ascii="Calibri" w:hAnsi="Calibri" w:cs="Calibri"/>
                      <w:color w:val="000000"/>
                      <w:szCs w:val="22"/>
                      <w:lang w:eastAsia="en-GB"/>
                    </w:rPr>
                    <w:t>140</w:t>
                  </w:r>
                </w:p>
              </w:tc>
              <w:tc>
                <w:tcPr>
                  <w:tcW w:w="2180" w:type="dxa"/>
                  <w:tcBorders>
                    <w:top w:val="nil"/>
                    <w:left w:val="nil"/>
                    <w:bottom w:val="nil"/>
                    <w:right w:val="nil"/>
                  </w:tcBorders>
                  <w:shd w:val="clear" w:color="auto" w:fill="auto"/>
                  <w:vAlign w:val="bottom"/>
                  <w:hideMark/>
                </w:tcPr>
                <w:p w:rsidR="00852F16" w:rsidRPr="00852F16" w:rsidRDefault="00852F16" w:rsidP="00852F16">
                  <w:pPr>
                    <w:jc w:val="center"/>
                    <w:rPr>
                      <w:rFonts w:ascii="Calibri" w:hAnsi="Calibri" w:cs="Calibri"/>
                      <w:color w:val="000000"/>
                      <w:szCs w:val="22"/>
                      <w:lang w:eastAsia="en-GB"/>
                    </w:rPr>
                  </w:pPr>
                  <w:r w:rsidRPr="00852F16">
                    <w:rPr>
                      <w:rFonts w:ascii="Calibri" w:hAnsi="Calibri" w:cs="Calibri"/>
                      <w:color w:val="000000"/>
                      <w:szCs w:val="22"/>
                      <w:lang w:eastAsia="en-GB"/>
                    </w:rPr>
                    <w:t>140</w:t>
                  </w:r>
                </w:p>
              </w:tc>
            </w:tr>
            <w:tr w:rsidR="00852F16" w:rsidRPr="00852F16" w:rsidTr="00852F16">
              <w:trPr>
                <w:trHeight w:val="288"/>
              </w:trPr>
              <w:tc>
                <w:tcPr>
                  <w:tcW w:w="4520" w:type="dxa"/>
                  <w:tcBorders>
                    <w:top w:val="nil"/>
                    <w:left w:val="nil"/>
                    <w:bottom w:val="nil"/>
                    <w:right w:val="nil"/>
                  </w:tcBorders>
                  <w:shd w:val="clear" w:color="auto" w:fill="auto"/>
                  <w:vAlign w:val="bottom"/>
                  <w:hideMark/>
                </w:tcPr>
                <w:p w:rsidR="00852F16" w:rsidRPr="00852F16" w:rsidRDefault="00852F16" w:rsidP="00852F16">
                  <w:pPr>
                    <w:rPr>
                      <w:rFonts w:ascii="Calibri" w:hAnsi="Calibri" w:cs="Calibri"/>
                      <w:color w:val="000000"/>
                      <w:szCs w:val="22"/>
                      <w:lang w:eastAsia="en-GB"/>
                    </w:rPr>
                  </w:pPr>
                  <w:r w:rsidRPr="00852F16">
                    <w:rPr>
                      <w:rFonts w:ascii="Calibri" w:hAnsi="Calibri" w:cs="Calibri"/>
                      <w:color w:val="000000"/>
                      <w:szCs w:val="22"/>
                      <w:lang w:eastAsia="en-GB"/>
                    </w:rPr>
                    <w:t>Insurance</w:t>
                  </w:r>
                </w:p>
              </w:tc>
              <w:tc>
                <w:tcPr>
                  <w:tcW w:w="2080" w:type="dxa"/>
                  <w:tcBorders>
                    <w:top w:val="nil"/>
                    <w:left w:val="nil"/>
                    <w:bottom w:val="nil"/>
                    <w:right w:val="nil"/>
                  </w:tcBorders>
                  <w:shd w:val="clear" w:color="auto" w:fill="auto"/>
                  <w:vAlign w:val="bottom"/>
                  <w:hideMark/>
                </w:tcPr>
                <w:p w:rsidR="00852F16" w:rsidRPr="00852F16" w:rsidRDefault="00852F16" w:rsidP="00852F16">
                  <w:pPr>
                    <w:jc w:val="left"/>
                    <w:rPr>
                      <w:rFonts w:ascii="Calibri" w:hAnsi="Calibri" w:cs="Calibri"/>
                      <w:color w:val="000000"/>
                      <w:szCs w:val="22"/>
                      <w:lang w:eastAsia="en-GB"/>
                    </w:rPr>
                  </w:pPr>
                </w:p>
              </w:tc>
              <w:tc>
                <w:tcPr>
                  <w:tcW w:w="2180" w:type="dxa"/>
                  <w:tcBorders>
                    <w:top w:val="nil"/>
                    <w:left w:val="nil"/>
                    <w:bottom w:val="nil"/>
                    <w:right w:val="nil"/>
                  </w:tcBorders>
                  <w:shd w:val="clear" w:color="auto" w:fill="auto"/>
                  <w:vAlign w:val="bottom"/>
                  <w:hideMark/>
                </w:tcPr>
                <w:p w:rsidR="00852F16" w:rsidRPr="00852F16" w:rsidRDefault="00852F16" w:rsidP="00852F16">
                  <w:pPr>
                    <w:jc w:val="center"/>
                    <w:rPr>
                      <w:rFonts w:ascii="Calibri" w:hAnsi="Calibri" w:cs="Calibri"/>
                      <w:color w:val="000000"/>
                      <w:szCs w:val="22"/>
                      <w:lang w:eastAsia="en-GB"/>
                    </w:rPr>
                  </w:pPr>
                  <w:r w:rsidRPr="00852F16">
                    <w:rPr>
                      <w:rFonts w:ascii="Calibri" w:hAnsi="Calibri" w:cs="Calibri"/>
                      <w:color w:val="000000"/>
                      <w:szCs w:val="22"/>
                      <w:lang w:eastAsia="en-GB"/>
                    </w:rPr>
                    <w:t>12</w:t>
                  </w:r>
                </w:p>
              </w:tc>
            </w:tr>
            <w:tr w:rsidR="00852F16" w:rsidRPr="00852F16" w:rsidTr="00852F16">
              <w:trPr>
                <w:trHeight w:val="288"/>
              </w:trPr>
              <w:tc>
                <w:tcPr>
                  <w:tcW w:w="4520" w:type="dxa"/>
                  <w:tcBorders>
                    <w:top w:val="nil"/>
                    <w:left w:val="nil"/>
                    <w:bottom w:val="nil"/>
                    <w:right w:val="nil"/>
                  </w:tcBorders>
                  <w:shd w:val="clear" w:color="auto" w:fill="auto"/>
                  <w:vAlign w:val="bottom"/>
                  <w:hideMark/>
                </w:tcPr>
                <w:p w:rsidR="00852F16" w:rsidRPr="00852F16" w:rsidRDefault="00852F16" w:rsidP="00852F16">
                  <w:pPr>
                    <w:rPr>
                      <w:rFonts w:ascii="Calibri" w:hAnsi="Calibri" w:cs="Calibri"/>
                      <w:color w:val="000000"/>
                      <w:szCs w:val="22"/>
                      <w:lang w:eastAsia="en-GB"/>
                    </w:rPr>
                  </w:pPr>
                  <w:r w:rsidRPr="00852F16">
                    <w:rPr>
                      <w:rFonts w:ascii="Calibri" w:hAnsi="Calibri" w:cs="Calibri"/>
                      <w:color w:val="000000"/>
                      <w:szCs w:val="22"/>
                      <w:lang w:eastAsia="en-GB"/>
                    </w:rPr>
                    <w:t>Companies House Fee</w:t>
                  </w:r>
                </w:p>
              </w:tc>
              <w:tc>
                <w:tcPr>
                  <w:tcW w:w="2080" w:type="dxa"/>
                  <w:tcBorders>
                    <w:top w:val="nil"/>
                    <w:left w:val="nil"/>
                    <w:bottom w:val="nil"/>
                    <w:right w:val="nil"/>
                  </w:tcBorders>
                  <w:shd w:val="clear" w:color="auto" w:fill="auto"/>
                  <w:vAlign w:val="bottom"/>
                  <w:hideMark/>
                </w:tcPr>
                <w:p w:rsidR="00852F16" w:rsidRPr="00852F16" w:rsidRDefault="00852F16" w:rsidP="00852F16">
                  <w:pPr>
                    <w:jc w:val="center"/>
                    <w:rPr>
                      <w:rFonts w:ascii="Calibri" w:hAnsi="Calibri" w:cs="Calibri"/>
                      <w:color w:val="000000"/>
                      <w:szCs w:val="22"/>
                      <w:lang w:eastAsia="en-GB"/>
                    </w:rPr>
                  </w:pPr>
                  <w:r w:rsidRPr="00852F16">
                    <w:rPr>
                      <w:rFonts w:ascii="Calibri" w:hAnsi="Calibri" w:cs="Calibri"/>
                      <w:color w:val="000000"/>
                      <w:szCs w:val="22"/>
                      <w:lang w:eastAsia="en-GB"/>
                    </w:rPr>
                    <w:t>13</w:t>
                  </w:r>
                </w:p>
              </w:tc>
              <w:tc>
                <w:tcPr>
                  <w:tcW w:w="2180" w:type="dxa"/>
                  <w:tcBorders>
                    <w:top w:val="nil"/>
                    <w:left w:val="nil"/>
                    <w:bottom w:val="nil"/>
                    <w:right w:val="nil"/>
                  </w:tcBorders>
                  <w:shd w:val="clear" w:color="auto" w:fill="auto"/>
                  <w:vAlign w:val="bottom"/>
                  <w:hideMark/>
                </w:tcPr>
                <w:p w:rsidR="00852F16" w:rsidRPr="00852F16" w:rsidRDefault="00852F16" w:rsidP="00852F16">
                  <w:pPr>
                    <w:jc w:val="center"/>
                    <w:rPr>
                      <w:rFonts w:ascii="Calibri" w:hAnsi="Calibri" w:cs="Calibri"/>
                      <w:color w:val="000000"/>
                      <w:szCs w:val="22"/>
                      <w:lang w:eastAsia="en-GB"/>
                    </w:rPr>
                  </w:pPr>
                  <w:r w:rsidRPr="00852F16">
                    <w:rPr>
                      <w:rFonts w:ascii="Calibri" w:hAnsi="Calibri" w:cs="Calibri"/>
                      <w:color w:val="000000"/>
                      <w:szCs w:val="22"/>
                      <w:lang w:eastAsia="en-GB"/>
                    </w:rPr>
                    <w:t>13</w:t>
                  </w:r>
                </w:p>
              </w:tc>
            </w:tr>
            <w:tr w:rsidR="00852F16" w:rsidRPr="00852F16" w:rsidTr="00852F16">
              <w:trPr>
                <w:trHeight w:val="324"/>
              </w:trPr>
              <w:tc>
                <w:tcPr>
                  <w:tcW w:w="4520" w:type="dxa"/>
                  <w:tcBorders>
                    <w:top w:val="nil"/>
                    <w:left w:val="nil"/>
                    <w:bottom w:val="nil"/>
                    <w:right w:val="nil"/>
                  </w:tcBorders>
                  <w:shd w:val="clear" w:color="auto" w:fill="auto"/>
                  <w:vAlign w:val="bottom"/>
                  <w:hideMark/>
                </w:tcPr>
                <w:p w:rsidR="00852F16" w:rsidRPr="00852F16" w:rsidRDefault="00852F16" w:rsidP="00852F16">
                  <w:pPr>
                    <w:rPr>
                      <w:rFonts w:ascii="Calibri" w:hAnsi="Calibri" w:cs="Calibri"/>
                      <w:b/>
                      <w:bCs/>
                      <w:color w:val="000000"/>
                      <w:szCs w:val="22"/>
                      <w:lang w:eastAsia="en-GB"/>
                    </w:rPr>
                  </w:pPr>
                  <w:r w:rsidRPr="00852F16">
                    <w:rPr>
                      <w:rFonts w:ascii="Calibri" w:hAnsi="Calibri" w:cs="Calibri"/>
                      <w:b/>
                      <w:bCs/>
                      <w:color w:val="000000"/>
                      <w:szCs w:val="22"/>
                      <w:lang w:eastAsia="en-GB"/>
                    </w:rPr>
                    <w:t>Total Expenditure</w:t>
                  </w:r>
                </w:p>
              </w:tc>
              <w:tc>
                <w:tcPr>
                  <w:tcW w:w="2080" w:type="dxa"/>
                  <w:tcBorders>
                    <w:top w:val="nil"/>
                    <w:left w:val="nil"/>
                    <w:bottom w:val="nil"/>
                    <w:right w:val="nil"/>
                  </w:tcBorders>
                  <w:shd w:val="clear" w:color="auto" w:fill="auto"/>
                  <w:vAlign w:val="bottom"/>
                  <w:hideMark/>
                </w:tcPr>
                <w:p w:rsidR="00852F16" w:rsidRPr="00852F16" w:rsidRDefault="00852F16" w:rsidP="00852F16">
                  <w:pPr>
                    <w:jc w:val="center"/>
                    <w:rPr>
                      <w:rFonts w:ascii="Calibri" w:hAnsi="Calibri" w:cs="Calibri"/>
                      <w:b/>
                      <w:bCs/>
                      <w:color w:val="000000"/>
                      <w:szCs w:val="22"/>
                      <w:lang w:eastAsia="en-GB"/>
                    </w:rPr>
                  </w:pPr>
                  <w:r w:rsidRPr="00852F16">
                    <w:rPr>
                      <w:rFonts w:ascii="Calibri" w:hAnsi="Calibri" w:cs="Calibri"/>
                      <w:b/>
                      <w:bCs/>
                      <w:color w:val="000000"/>
                      <w:szCs w:val="22"/>
                      <w:lang w:eastAsia="en-GB"/>
                    </w:rPr>
                    <w:t>6,392</w:t>
                  </w:r>
                </w:p>
              </w:tc>
              <w:tc>
                <w:tcPr>
                  <w:tcW w:w="2180" w:type="dxa"/>
                  <w:tcBorders>
                    <w:top w:val="nil"/>
                    <w:left w:val="nil"/>
                    <w:bottom w:val="nil"/>
                    <w:right w:val="nil"/>
                  </w:tcBorders>
                  <w:shd w:val="clear" w:color="auto" w:fill="auto"/>
                  <w:vAlign w:val="bottom"/>
                  <w:hideMark/>
                </w:tcPr>
                <w:p w:rsidR="00852F16" w:rsidRPr="00852F16" w:rsidRDefault="00852F16" w:rsidP="00852F16">
                  <w:pPr>
                    <w:jc w:val="center"/>
                    <w:rPr>
                      <w:rFonts w:ascii="Calibri" w:hAnsi="Calibri" w:cs="Calibri"/>
                      <w:b/>
                      <w:bCs/>
                      <w:color w:val="000000"/>
                      <w:szCs w:val="22"/>
                      <w:lang w:eastAsia="en-GB"/>
                    </w:rPr>
                  </w:pPr>
                  <w:r w:rsidRPr="00852F16">
                    <w:rPr>
                      <w:rFonts w:ascii="Calibri" w:hAnsi="Calibri" w:cs="Calibri"/>
                      <w:b/>
                      <w:bCs/>
                      <w:color w:val="000000"/>
                      <w:szCs w:val="22"/>
                      <w:lang w:eastAsia="en-GB"/>
                    </w:rPr>
                    <w:t>6,477</w:t>
                  </w:r>
                </w:p>
              </w:tc>
            </w:tr>
            <w:tr w:rsidR="00852F16" w:rsidRPr="00852F16" w:rsidTr="00852F16">
              <w:trPr>
                <w:trHeight w:val="132"/>
              </w:trPr>
              <w:tc>
                <w:tcPr>
                  <w:tcW w:w="4520" w:type="dxa"/>
                  <w:tcBorders>
                    <w:top w:val="nil"/>
                    <w:left w:val="nil"/>
                    <w:bottom w:val="nil"/>
                    <w:right w:val="nil"/>
                  </w:tcBorders>
                  <w:shd w:val="clear" w:color="auto" w:fill="auto"/>
                  <w:vAlign w:val="bottom"/>
                  <w:hideMark/>
                </w:tcPr>
                <w:p w:rsidR="00852F16" w:rsidRPr="00852F16" w:rsidRDefault="00852F16" w:rsidP="00852F16">
                  <w:pPr>
                    <w:jc w:val="left"/>
                    <w:rPr>
                      <w:rFonts w:ascii="Calibri" w:hAnsi="Calibri" w:cs="Calibri"/>
                      <w:color w:val="000000"/>
                      <w:szCs w:val="22"/>
                      <w:lang w:eastAsia="en-GB"/>
                    </w:rPr>
                  </w:pPr>
                </w:p>
              </w:tc>
              <w:tc>
                <w:tcPr>
                  <w:tcW w:w="2080" w:type="dxa"/>
                  <w:tcBorders>
                    <w:top w:val="nil"/>
                    <w:left w:val="nil"/>
                    <w:bottom w:val="nil"/>
                    <w:right w:val="nil"/>
                  </w:tcBorders>
                  <w:shd w:val="clear" w:color="auto" w:fill="auto"/>
                  <w:vAlign w:val="bottom"/>
                  <w:hideMark/>
                </w:tcPr>
                <w:p w:rsidR="00852F16" w:rsidRPr="00852F16" w:rsidRDefault="00852F16" w:rsidP="00852F16">
                  <w:pPr>
                    <w:jc w:val="left"/>
                    <w:rPr>
                      <w:rFonts w:ascii="Calibri" w:hAnsi="Calibri" w:cs="Calibri"/>
                      <w:color w:val="000000"/>
                      <w:szCs w:val="22"/>
                      <w:lang w:eastAsia="en-GB"/>
                    </w:rPr>
                  </w:pPr>
                </w:p>
              </w:tc>
              <w:tc>
                <w:tcPr>
                  <w:tcW w:w="2180" w:type="dxa"/>
                  <w:tcBorders>
                    <w:top w:val="nil"/>
                    <w:left w:val="nil"/>
                    <w:bottom w:val="nil"/>
                    <w:right w:val="nil"/>
                  </w:tcBorders>
                  <w:shd w:val="clear" w:color="auto" w:fill="auto"/>
                  <w:vAlign w:val="bottom"/>
                  <w:hideMark/>
                </w:tcPr>
                <w:p w:rsidR="00852F16" w:rsidRPr="00852F16" w:rsidRDefault="00852F16" w:rsidP="00852F16">
                  <w:pPr>
                    <w:jc w:val="left"/>
                    <w:rPr>
                      <w:rFonts w:ascii="Calibri" w:hAnsi="Calibri" w:cs="Calibri"/>
                      <w:color w:val="000000"/>
                      <w:szCs w:val="22"/>
                      <w:lang w:eastAsia="en-GB"/>
                    </w:rPr>
                  </w:pPr>
                </w:p>
              </w:tc>
            </w:tr>
            <w:tr w:rsidR="00852F16" w:rsidRPr="00852F16" w:rsidTr="00852F16">
              <w:trPr>
                <w:trHeight w:val="84"/>
              </w:trPr>
              <w:tc>
                <w:tcPr>
                  <w:tcW w:w="4520" w:type="dxa"/>
                  <w:tcBorders>
                    <w:top w:val="nil"/>
                    <w:left w:val="nil"/>
                    <w:bottom w:val="nil"/>
                    <w:right w:val="nil"/>
                  </w:tcBorders>
                  <w:shd w:val="clear" w:color="auto" w:fill="auto"/>
                  <w:vAlign w:val="bottom"/>
                  <w:hideMark/>
                </w:tcPr>
                <w:p w:rsidR="00852F16" w:rsidRPr="00852F16" w:rsidRDefault="00852F16" w:rsidP="00852F16">
                  <w:pPr>
                    <w:jc w:val="left"/>
                    <w:rPr>
                      <w:rFonts w:ascii="Calibri" w:hAnsi="Calibri" w:cs="Calibri"/>
                      <w:color w:val="000000"/>
                      <w:szCs w:val="22"/>
                      <w:lang w:eastAsia="en-GB"/>
                    </w:rPr>
                  </w:pPr>
                </w:p>
              </w:tc>
              <w:tc>
                <w:tcPr>
                  <w:tcW w:w="2080" w:type="dxa"/>
                  <w:tcBorders>
                    <w:top w:val="nil"/>
                    <w:left w:val="nil"/>
                    <w:bottom w:val="nil"/>
                    <w:right w:val="nil"/>
                  </w:tcBorders>
                  <w:shd w:val="clear" w:color="auto" w:fill="auto"/>
                  <w:vAlign w:val="bottom"/>
                  <w:hideMark/>
                </w:tcPr>
                <w:p w:rsidR="00852F16" w:rsidRPr="00852F16" w:rsidRDefault="00852F16" w:rsidP="00852F16">
                  <w:pPr>
                    <w:jc w:val="left"/>
                    <w:rPr>
                      <w:rFonts w:ascii="Calibri" w:hAnsi="Calibri" w:cs="Calibri"/>
                      <w:color w:val="000000"/>
                      <w:szCs w:val="22"/>
                      <w:lang w:eastAsia="en-GB"/>
                    </w:rPr>
                  </w:pPr>
                </w:p>
              </w:tc>
              <w:tc>
                <w:tcPr>
                  <w:tcW w:w="2180" w:type="dxa"/>
                  <w:tcBorders>
                    <w:top w:val="nil"/>
                    <w:left w:val="nil"/>
                    <w:bottom w:val="nil"/>
                    <w:right w:val="nil"/>
                  </w:tcBorders>
                  <w:shd w:val="clear" w:color="auto" w:fill="auto"/>
                  <w:vAlign w:val="bottom"/>
                  <w:hideMark/>
                </w:tcPr>
                <w:p w:rsidR="00852F16" w:rsidRPr="00852F16" w:rsidRDefault="00852F16" w:rsidP="00852F16">
                  <w:pPr>
                    <w:jc w:val="left"/>
                    <w:rPr>
                      <w:rFonts w:ascii="Calibri" w:hAnsi="Calibri" w:cs="Calibri"/>
                      <w:color w:val="000000"/>
                      <w:szCs w:val="22"/>
                      <w:lang w:eastAsia="en-GB"/>
                    </w:rPr>
                  </w:pPr>
                </w:p>
              </w:tc>
            </w:tr>
            <w:tr w:rsidR="00852F16" w:rsidRPr="00852F16" w:rsidTr="00852F16">
              <w:trPr>
                <w:trHeight w:val="336"/>
              </w:trPr>
              <w:tc>
                <w:tcPr>
                  <w:tcW w:w="4520" w:type="dxa"/>
                  <w:tcBorders>
                    <w:top w:val="nil"/>
                    <w:left w:val="nil"/>
                    <w:bottom w:val="nil"/>
                    <w:right w:val="nil"/>
                  </w:tcBorders>
                  <w:shd w:val="clear" w:color="auto" w:fill="auto"/>
                  <w:vAlign w:val="bottom"/>
                  <w:hideMark/>
                </w:tcPr>
                <w:p w:rsidR="00852F16" w:rsidRPr="00852F16" w:rsidRDefault="00852F16" w:rsidP="00852F16">
                  <w:pPr>
                    <w:rPr>
                      <w:rFonts w:ascii="Calibri" w:hAnsi="Calibri" w:cs="Calibri"/>
                      <w:b/>
                      <w:bCs/>
                      <w:color w:val="000000"/>
                      <w:szCs w:val="22"/>
                      <w:lang w:eastAsia="en-GB"/>
                    </w:rPr>
                  </w:pPr>
                  <w:r w:rsidRPr="00852F16">
                    <w:rPr>
                      <w:rFonts w:ascii="Calibri" w:hAnsi="Calibri" w:cs="Calibri"/>
                      <w:b/>
                      <w:bCs/>
                      <w:color w:val="000000"/>
                      <w:szCs w:val="22"/>
                      <w:lang w:eastAsia="en-GB"/>
                    </w:rPr>
                    <w:t>SURPLUS/(DEFICIT) FOR THE YEAR</w:t>
                  </w:r>
                </w:p>
              </w:tc>
              <w:tc>
                <w:tcPr>
                  <w:tcW w:w="2080" w:type="dxa"/>
                  <w:tcBorders>
                    <w:top w:val="nil"/>
                    <w:left w:val="nil"/>
                    <w:bottom w:val="nil"/>
                    <w:right w:val="nil"/>
                  </w:tcBorders>
                  <w:shd w:val="clear" w:color="auto" w:fill="auto"/>
                  <w:vAlign w:val="bottom"/>
                  <w:hideMark/>
                </w:tcPr>
                <w:p w:rsidR="00852F16" w:rsidRPr="00852F16" w:rsidRDefault="00852F16" w:rsidP="00852F16">
                  <w:pPr>
                    <w:jc w:val="center"/>
                    <w:rPr>
                      <w:rFonts w:ascii="Calibri" w:hAnsi="Calibri" w:cs="Calibri"/>
                      <w:b/>
                      <w:bCs/>
                      <w:color w:val="000000"/>
                      <w:szCs w:val="22"/>
                      <w:lang w:eastAsia="en-GB"/>
                    </w:rPr>
                  </w:pPr>
                  <w:r w:rsidRPr="00852F16">
                    <w:rPr>
                      <w:rFonts w:ascii="Calibri" w:hAnsi="Calibri" w:cs="Calibri"/>
                      <w:b/>
                      <w:bCs/>
                      <w:color w:val="000000"/>
                      <w:szCs w:val="22"/>
                      <w:lang w:eastAsia="en-GB"/>
                    </w:rPr>
                    <w:t>406</w:t>
                  </w:r>
                </w:p>
              </w:tc>
              <w:tc>
                <w:tcPr>
                  <w:tcW w:w="2180" w:type="dxa"/>
                  <w:tcBorders>
                    <w:top w:val="nil"/>
                    <w:left w:val="nil"/>
                    <w:bottom w:val="nil"/>
                    <w:right w:val="nil"/>
                  </w:tcBorders>
                  <w:shd w:val="clear" w:color="auto" w:fill="auto"/>
                  <w:vAlign w:val="bottom"/>
                  <w:hideMark/>
                </w:tcPr>
                <w:p w:rsidR="00852F16" w:rsidRPr="00852F16" w:rsidRDefault="00852F16" w:rsidP="00852F16">
                  <w:pPr>
                    <w:jc w:val="center"/>
                    <w:rPr>
                      <w:rFonts w:ascii="Calibri" w:hAnsi="Calibri" w:cs="Calibri"/>
                      <w:b/>
                      <w:bCs/>
                      <w:color w:val="000000"/>
                      <w:szCs w:val="22"/>
                      <w:lang w:eastAsia="en-GB"/>
                    </w:rPr>
                  </w:pPr>
                  <w:r w:rsidRPr="00852F16">
                    <w:rPr>
                      <w:rFonts w:ascii="Calibri" w:hAnsi="Calibri" w:cs="Calibri"/>
                      <w:b/>
                      <w:bCs/>
                      <w:color w:val="000000"/>
                      <w:szCs w:val="22"/>
                      <w:lang w:eastAsia="en-GB"/>
                    </w:rPr>
                    <w:t>339</w:t>
                  </w:r>
                </w:p>
              </w:tc>
            </w:tr>
            <w:tr w:rsidR="00852F16" w:rsidRPr="00852F16" w:rsidTr="00852F16">
              <w:trPr>
                <w:trHeight w:val="168"/>
              </w:trPr>
              <w:tc>
                <w:tcPr>
                  <w:tcW w:w="4520" w:type="dxa"/>
                  <w:tcBorders>
                    <w:top w:val="nil"/>
                    <w:left w:val="nil"/>
                    <w:bottom w:val="nil"/>
                    <w:right w:val="nil"/>
                  </w:tcBorders>
                  <w:shd w:val="clear" w:color="auto" w:fill="auto"/>
                  <w:noWrap/>
                  <w:vAlign w:val="bottom"/>
                  <w:hideMark/>
                </w:tcPr>
                <w:p w:rsidR="00852F16" w:rsidRPr="00852F16" w:rsidRDefault="00852F16" w:rsidP="00852F16">
                  <w:pPr>
                    <w:jc w:val="left"/>
                    <w:rPr>
                      <w:rFonts w:ascii="Calibri" w:hAnsi="Calibri" w:cs="Calibri"/>
                      <w:color w:val="000000"/>
                      <w:szCs w:val="22"/>
                      <w:lang w:eastAsia="en-GB"/>
                    </w:rPr>
                  </w:pPr>
                </w:p>
              </w:tc>
              <w:tc>
                <w:tcPr>
                  <w:tcW w:w="2080" w:type="dxa"/>
                  <w:tcBorders>
                    <w:top w:val="nil"/>
                    <w:left w:val="nil"/>
                    <w:bottom w:val="nil"/>
                    <w:right w:val="nil"/>
                  </w:tcBorders>
                  <w:shd w:val="clear" w:color="auto" w:fill="auto"/>
                  <w:noWrap/>
                  <w:vAlign w:val="bottom"/>
                  <w:hideMark/>
                </w:tcPr>
                <w:p w:rsidR="00852F16" w:rsidRPr="00852F16" w:rsidRDefault="00852F16" w:rsidP="00852F16">
                  <w:pPr>
                    <w:jc w:val="left"/>
                    <w:rPr>
                      <w:rFonts w:ascii="Calibri" w:hAnsi="Calibri" w:cs="Calibri"/>
                      <w:color w:val="000000"/>
                      <w:szCs w:val="22"/>
                      <w:lang w:eastAsia="en-GB"/>
                    </w:rPr>
                  </w:pPr>
                </w:p>
              </w:tc>
              <w:tc>
                <w:tcPr>
                  <w:tcW w:w="2180" w:type="dxa"/>
                  <w:tcBorders>
                    <w:top w:val="nil"/>
                    <w:left w:val="nil"/>
                    <w:bottom w:val="nil"/>
                    <w:right w:val="nil"/>
                  </w:tcBorders>
                  <w:shd w:val="clear" w:color="auto" w:fill="auto"/>
                  <w:noWrap/>
                  <w:vAlign w:val="bottom"/>
                  <w:hideMark/>
                </w:tcPr>
                <w:p w:rsidR="00852F16" w:rsidRPr="00852F16" w:rsidRDefault="00852F16" w:rsidP="00852F16">
                  <w:pPr>
                    <w:jc w:val="left"/>
                    <w:rPr>
                      <w:rFonts w:ascii="Calibri" w:hAnsi="Calibri" w:cs="Calibri"/>
                      <w:color w:val="000000"/>
                      <w:szCs w:val="22"/>
                      <w:lang w:eastAsia="en-GB"/>
                    </w:rPr>
                  </w:pPr>
                </w:p>
              </w:tc>
            </w:tr>
            <w:tr w:rsidR="00852F16" w:rsidRPr="00852F16" w:rsidTr="00852F16">
              <w:trPr>
                <w:trHeight w:val="288"/>
              </w:trPr>
              <w:tc>
                <w:tcPr>
                  <w:tcW w:w="4520" w:type="dxa"/>
                  <w:tcBorders>
                    <w:top w:val="nil"/>
                    <w:left w:val="nil"/>
                    <w:bottom w:val="nil"/>
                    <w:right w:val="nil"/>
                  </w:tcBorders>
                  <w:shd w:val="clear" w:color="auto" w:fill="auto"/>
                  <w:noWrap/>
                  <w:vAlign w:val="bottom"/>
                  <w:hideMark/>
                </w:tcPr>
                <w:p w:rsidR="00852F16" w:rsidRPr="00852F16" w:rsidRDefault="00852F16" w:rsidP="00852F16">
                  <w:pPr>
                    <w:jc w:val="left"/>
                    <w:rPr>
                      <w:rFonts w:ascii="Calibri" w:hAnsi="Calibri" w:cs="Calibri"/>
                      <w:b/>
                      <w:bCs/>
                      <w:color w:val="000000"/>
                      <w:szCs w:val="22"/>
                      <w:lang w:eastAsia="en-GB"/>
                    </w:rPr>
                  </w:pPr>
                  <w:r w:rsidRPr="00852F16">
                    <w:rPr>
                      <w:rFonts w:ascii="Calibri" w:hAnsi="Calibri" w:cs="Calibri"/>
                      <w:b/>
                      <w:bCs/>
                      <w:color w:val="000000"/>
                      <w:szCs w:val="22"/>
                      <w:lang w:eastAsia="en-GB"/>
                    </w:rPr>
                    <w:t>Items to Note</w:t>
                  </w:r>
                </w:p>
              </w:tc>
              <w:tc>
                <w:tcPr>
                  <w:tcW w:w="2080" w:type="dxa"/>
                  <w:tcBorders>
                    <w:top w:val="nil"/>
                    <w:left w:val="nil"/>
                    <w:bottom w:val="nil"/>
                    <w:right w:val="nil"/>
                  </w:tcBorders>
                  <w:shd w:val="clear" w:color="auto" w:fill="auto"/>
                  <w:noWrap/>
                  <w:vAlign w:val="bottom"/>
                  <w:hideMark/>
                </w:tcPr>
                <w:p w:rsidR="00852F16" w:rsidRPr="00852F16" w:rsidRDefault="00852F16" w:rsidP="00852F16">
                  <w:pPr>
                    <w:jc w:val="left"/>
                    <w:rPr>
                      <w:rFonts w:ascii="Calibri" w:hAnsi="Calibri" w:cs="Calibri"/>
                      <w:color w:val="000000"/>
                      <w:szCs w:val="22"/>
                      <w:lang w:eastAsia="en-GB"/>
                    </w:rPr>
                  </w:pPr>
                </w:p>
              </w:tc>
              <w:tc>
                <w:tcPr>
                  <w:tcW w:w="2180" w:type="dxa"/>
                  <w:tcBorders>
                    <w:top w:val="nil"/>
                    <w:left w:val="nil"/>
                    <w:bottom w:val="nil"/>
                    <w:right w:val="nil"/>
                  </w:tcBorders>
                  <w:shd w:val="clear" w:color="auto" w:fill="auto"/>
                  <w:noWrap/>
                  <w:vAlign w:val="bottom"/>
                  <w:hideMark/>
                </w:tcPr>
                <w:p w:rsidR="00852F16" w:rsidRPr="00852F16" w:rsidRDefault="00852F16" w:rsidP="00852F16">
                  <w:pPr>
                    <w:jc w:val="left"/>
                    <w:rPr>
                      <w:rFonts w:ascii="Calibri" w:hAnsi="Calibri" w:cs="Calibri"/>
                      <w:color w:val="000000"/>
                      <w:szCs w:val="22"/>
                      <w:lang w:eastAsia="en-GB"/>
                    </w:rPr>
                  </w:pPr>
                </w:p>
              </w:tc>
            </w:tr>
            <w:tr w:rsidR="00852F16" w:rsidRPr="00852F16" w:rsidTr="00852F16">
              <w:trPr>
                <w:trHeight w:val="288"/>
              </w:trPr>
              <w:tc>
                <w:tcPr>
                  <w:tcW w:w="6600" w:type="dxa"/>
                  <w:gridSpan w:val="2"/>
                  <w:tcBorders>
                    <w:top w:val="nil"/>
                    <w:left w:val="nil"/>
                    <w:bottom w:val="nil"/>
                    <w:right w:val="nil"/>
                  </w:tcBorders>
                  <w:shd w:val="clear" w:color="auto" w:fill="auto"/>
                  <w:noWrap/>
                  <w:vAlign w:val="bottom"/>
                  <w:hideMark/>
                </w:tcPr>
                <w:p w:rsidR="00852F16" w:rsidRPr="00852F16" w:rsidRDefault="00852F16" w:rsidP="00852F16">
                  <w:pPr>
                    <w:jc w:val="left"/>
                    <w:rPr>
                      <w:rFonts w:ascii="Calibri" w:hAnsi="Calibri" w:cs="Calibri"/>
                      <w:color w:val="000000"/>
                      <w:szCs w:val="22"/>
                      <w:lang w:eastAsia="en-GB"/>
                    </w:rPr>
                  </w:pPr>
                  <w:r w:rsidRPr="00852F16">
                    <w:rPr>
                      <w:rFonts w:ascii="Calibri" w:hAnsi="Calibri" w:cs="Calibri"/>
                      <w:color w:val="000000"/>
                      <w:szCs w:val="22"/>
                      <w:lang w:eastAsia="en-GB"/>
                    </w:rPr>
                    <w:t>Income fairly static, but costs reduced on printing increased profit.</w:t>
                  </w:r>
                </w:p>
              </w:tc>
              <w:tc>
                <w:tcPr>
                  <w:tcW w:w="2180" w:type="dxa"/>
                  <w:tcBorders>
                    <w:top w:val="nil"/>
                    <w:left w:val="nil"/>
                    <w:bottom w:val="nil"/>
                    <w:right w:val="nil"/>
                  </w:tcBorders>
                  <w:shd w:val="clear" w:color="auto" w:fill="auto"/>
                  <w:noWrap/>
                  <w:vAlign w:val="bottom"/>
                  <w:hideMark/>
                </w:tcPr>
                <w:p w:rsidR="00852F16" w:rsidRPr="00852F16" w:rsidRDefault="00852F16" w:rsidP="00852F16">
                  <w:pPr>
                    <w:jc w:val="left"/>
                    <w:rPr>
                      <w:rFonts w:ascii="Calibri" w:hAnsi="Calibri" w:cs="Calibri"/>
                      <w:color w:val="000000"/>
                      <w:szCs w:val="22"/>
                      <w:lang w:eastAsia="en-GB"/>
                    </w:rPr>
                  </w:pPr>
                </w:p>
              </w:tc>
            </w:tr>
            <w:tr w:rsidR="00852F16" w:rsidRPr="00852F16" w:rsidTr="00852F16">
              <w:trPr>
                <w:trHeight w:val="288"/>
              </w:trPr>
              <w:tc>
                <w:tcPr>
                  <w:tcW w:w="4520" w:type="dxa"/>
                  <w:tcBorders>
                    <w:top w:val="nil"/>
                    <w:left w:val="nil"/>
                    <w:bottom w:val="nil"/>
                    <w:right w:val="nil"/>
                  </w:tcBorders>
                  <w:shd w:val="clear" w:color="auto" w:fill="auto"/>
                  <w:noWrap/>
                  <w:vAlign w:val="bottom"/>
                  <w:hideMark/>
                </w:tcPr>
                <w:p w:rsidR="00852F16" w:rsidRPr="00852F16" w:rsidRDefault="00852F16" w:rsidP="00852F16">
                  <w:pPr>
                    <w:jc w:val="left"/>
                    <w:rPr>
                      <w:rFonts w:ascii="Calibri" w:hAnsi="Calibri" w:cs="Calibri"/>
                      <w:color w:val="000000"/>
                      <w:szCs w:val="22"/>
                      <w:lang w:eastAsia="en-GB"/>
                    </w:rPr>
                  </w:pPr>
                  <w:r w:rsidRPr="00852F16">
                    <w:rPr>
                      <w:rFonts w:ascii="Calibri" w:hAnsi="Calibri" w:cs="Calibri"/>
                      <w:color w:val="000000"/>
                      <w:szCs w:val="22"/>
                      <w:lang w:eastAsia="en-GB"/>
                    </w:rPr>
                    <w:t>HRA passes continue to be popular.</w:t>
                  </w:r>
                </w:p>
              </w:tc>
              <w:tc>
                <w:tcPr>
                  <w:tcW w:w="2080" w:type="dxa"/>
                  <w:tcBorders>
                    <w:top w:val="nil"/>
                    <w:left w:val="nil"/>
                    <w:bottom w:val="nil"/>
                    <w:right w:val="nil"/>
                  </w:tcBorders>
                  <w:shd w:val="clear" w:color="auto" w:fill="auto"/>
                  <w:noWrap/>
                  <w:vAlign w:val="bottom"/>
                  <w:hideMark/>
                </w:tcPr>
                <w:p w:rsidR="00852F16" w:rsidRPr="00852F16" w:rsidRDefault="00852F16" w:rsidP="00852F16">
                  <w:pPr>
                    <w:jc w:val="left"/>
                    <w:rPr>
                      <w:rFonts w:ascii="Calibri" w:hAnsi="Calibri" w:cs="Calibri"/>
                      <w:color w:val="000000"/>
                      <w:szCs w:val="22"/>
                      <w:lang w:eastAsia="en-GB"/>
                    </w:rPr>
                  </w:pPr>
                </w:p>
              </w:tc>
              <w:tc>
                <w:tcPr>
                  <w:tcW w:w="2180" w:type="dxa"/>
                  <w:tcBorders>
                    <w:top w:val="nil"/>
                    <w:left w:val="nil"/>
                    <w:bottom w:val="nil"/>
                    <w:right w:val="nil"/>
                  </w:tcBorders>
                  <w:shd w:val="clear" w:color="auto" w:fill="auto"/>
                  <w:noWrap/>
                  <w:vAlign w:val="bottom"/>
                  <w:hideMark/>
                </w:tcPr>
                <w:p w:rsidR="00852F16" w:rsidRPr="00852F16" w:rsidRDefault="00852F16" w:rsidP="00852F16">
                  <w:pPr>
                    <w:jc w:val="left"/>
                    <w:rPr>
                      <w:rFonts w:ascii="Calibri" w:hAnsi="Calibri" w:cs="Calibri"/>
                      <w:color w:val="000000"/>
                      <w:szCs w:val="22"/>
                      <w:lang w:eastAsia="en-GB"/>
                    </w:rPr>
                  </w:pPr>
                </w:p>
              </w:tc>
            </w:tr>
          </w:tbl>
          <w:p w:rsidR="00811158" w:rsidRPr="00852F16" w:rsidRDefault="00811158" w:rsidP="008068EE">
            <w:pPr>
              <w:jc w:val="center"/>
              <w:rPr>
                <w:rFonts w:ascii="Calibri" w:hAnsi="Calibri" w:cs="Calibri"/>
                <w:color w:val="222222"/>
                <w:szCs w:val="22"/>
                <w:lang w:eastAsia="en-GB"/>
              </w:rPr>
            </w:pPr>
          </w:p>
        </w:tc>
        <w:tc>
          <w:tcPr>
            <w:tcW w:w="222" w:type="dxa"/>
            <w:shd w:val="clear" w:color="auto" w:fill="FFFFFF"/>
            <w:tcMar>
              <w:top w:w="0" w:type="dxa"/>
              <w:left w:w="108" w:type="dxa"/>
              <w:bottom w:w="0" w:type="dxa"/>
              <w:right w:w="108" w:type="dxa"/>
            </w:tcMar>
            <w:vAlign w:val="center"/>
            <w:hideMark/>
          </w:tcPr>
          <w:p w:rsidR="00811158" w:rsidRPr="00811158" w:rsidRDefault="00811158" w:rsidP="00811158">
            <w:pPr>
              <w:jc w:val="left"/>
              <w:rPr>
                <w:rFonts w:ascii="Calibri" w:hAnsi="Calibri" w:cs="Calibri"/>
                <w:color w:val="222222"/>
                <w:sz w:val="24"/>
                <w:lang w:eastAsia="en-GB"/>
              </w:rPr>
            </w:pPr>
          </w:p>
        </w:tc>
        <w:tc>
          <w:tcPr>
            <w:tcW w:w="222" w:type="dxa"/>
            <w:shd w:val="clear" w:color="auto" w:fill="FFFFFF"/>
            <w:tcMar>
              <w:top w:w="0" w:type="dxa"/>
              <w:left w:w="108" w:type="dxa"/>
              <w:bottom w:w="0" w:type="dxa"/>
              <w:right w:w="108" w:type="dxa"/>
            </w:tcMar>
            <w:vAlign w:val="center"/>
            <w:hideMark/>
          </w:tcPr>
          <w:p w:rsidR="00811158" w:rsidRPr="00811158" w:rsidRDefault="00811158" w:rsidP="00811158">
            <w:pPr>
              <w:jc w:val="left"/>
              <w:rPr>
                <w:rFonts w:ascii="Calibri" w:hAnsi="Calibri" w:cs="Calibri"/>
                <w:color w:val="222222"/>
                <w:sz w:val="24"/>
                <w:lang w:eastAsia="en-GB"/>
              </w:rPr>
            </w:pPr>
          </w:p>
        </w:tc>
      </w:tr>
      <w:tr w:rsidR="00811158" w:rsidRPr="00811158" w:rsidTr="00B82E11">
        <w:trPr>
          <w:trHeight w:val="315"/>
          <w:jc w:val="center"/>
        </w:trPr>
        <w:tc>
          <w:tcPr>
            <w:tcW w:w="8582" w:type="dxa"/>
            <w:shd w:val="clear" w:color="auto" w:fill="FFFFFF"/>
            <w:tcMar>
              <w:top w:w="0" w:type="dxa"/>
              <w:left w:w="108" w:type="dxa"/>
              <w:bottom w:w="0" w:type="dxa"/>
              <w:right w:w="108" w:type="dxa"/>
            </w:tcMar>
            <w:vAlign w:val="center"/>
            <w:hideMark/>
          </w:tcPr>
          <w:p w:rsidR="00811158" w:rsidRPr="00852F16" w:rsidRDefault="00811158" w:rsidP="00811158">
            <w:pPr>
              <w:jc w:val="left"/>
              <w:rPr>
                <w:rFonts w:ascii="Calibri" w:hAnsi="Calibri" w:cs="Calibri"/>
                <w:color w:val="222222"/>
                <w:szCs w:val="22"/>
                <w:lang w:eastAsia="en-GB"/>
              </w:rPr>
            </w:pPr>
          </w:p>
        </w:tc>
        <w:tc>
          <w:tcPr>
            <w:tcW w:w="222" w:type="dxa"/>
            <w:shd w:val="clear" w:color="auto" w:fill="FFFFFF"/>
            <w:tcMar>
              <w:top w:w="0" w:type="dxa"/>
              <w:left w:w="108" w:type="dxa"/>
              <w:bottom w:w="0" w:type="dxa"/>
              <w:right w:w="108" w:type="dxa"/>
            </w:tcMar>
            <w:vAlign w:val="center"/>
            <w:hideMark/>
          </w:tcPr>
          <w:p w:rsidR="00811158" w:rsidRPr="00811158" w:rsidRDefault="00811158" w:rsidP="00811158">
            <w:pPr>
              <w:jc w:val="left"/>
              <w:rPr>
                <w:rFonts w:ascii="Calibri" w:hAnsi="Calibri" w:cs="Calibri"/>
                <w:color w:val="222222"/>
                <w:sz w:val="24"/>
                <w:lang w:eastAsia="en-GB"/>
              </w:rPr>
            </w:pPr>
          </w:p>
        </w:tc>
        <w:tc>
          <w:tcPr>
            <w:tcW w:w="222" w:type="dxa"/>
            <w:shd w:val="clear" w:color="auto" w:fill="FFFFFF"/>
            <w:tcMar>
              <w:top w:w="0" w:type="dxa"/>
              <w:left w:w="108" w:type="dxa"/>
              <w:bottom w:w="0" w:type="dxa"/>
              <w:right w:w="108" w:type="dxa"/>
            </w:tcMar>
            <w:vAlign w:val="center"/>
            <w:hideMark/>
          </w:tcPr>
          <w:p w:rsidR="00811158" w:rsidRPr="00811158" w:rsidRDefault="00811158" w:rsidP="00811158">
            <w:pPr>
              <w:jc w:val="left"/>
              <w:rPr>
                <w:rFonts w:ascii="Calibri" w:hAnsi="Calibri" w:cs="Calibri"/>
                <w:color w:val="222222"/>
                <w:sz w:val="24"/>
                <w:lang w:eastAsia="en-GB"/>
              </w:rPr>
            </w:pPr>
          </w:p>
        </w:tc>
      </w:tr>
    </w:tbl>
    <w:p w:rsidR="00811158" w:rsidRDefault="00811158" w:rsidP="00DB1005">
      <w:pPr>
        <w:rPr>
          <w:rFonts w:ascii="Calibri" w:hAnsi="Calibri"/>
        </w:rPr>
      </w:pPr>
      <w:r>
        <w:rPr>
          <w:rFonts w:ascii="Calibri" w:hAnsi="Calibri"/>
        </w:rPr>
        <w:t xml:space="preserve">The meeting was asked to approve the Financial Report, proposed by </w:t>
      </w:r>
      <w:r w:rsidR="00B82E11">
        <w:rPr>
          <w:rFonts w:ascii="Calibri" w:hAnsi="Calibri"/>
        </w:rPr>
        <w:t xml:space="preserve">Peter </w:t>
      </w:r>
      <w:proofErr w:type="spellStart"/>
      <w:r w:rsidR="00B82E11">
        <w:rPr>
          <w:rFonts w:ascii="Calibri" w:hAnsi="Calibri"/>
        </w:rPr>
        <w:t>Beevers</w:t>
      </w:r>
      <w:proofErr w:type="spellEnd"/>
      <w:r>
        <w:rPr>
          <w:rFonts w:ascii="Calibri" w:hAnsi="Calibri"/>
        </w:rPr>
        <w:t xml:space="preserve"> and seconded by </w:t>
      </w:r>
      <w:r w:rsidR="00B82E11">
        <w:rPr>
          <w:rFonts w:ascii="Calibri" w:hAnsi="Calibri"/>
        </w:rPr>
        <w:t xml:space="preserve">Jim </w:t>
      </w:r>
      <w:proofErr w:type="spellStart"/>
      <w:r w:rsidR="00B82E11">
        <w:rPr>
          <w:rFonts w:ascii="Calibri" w:hAnsi="Calibri"/>
        </w:rPr>
        <w:t>Haylock</w:t>
      </w:r>
      <w:proofErr w:type="spellEnd"/>
      <w:r>
        <w:rPr>
          <w:rFonts w:ascii="Calibri" w:hAnsi="Calibri"/>
        </w:rPr>
        <w:t xml:space="preserve"> and the meeting voted unanimously for its approval.</w:t>
      </w:r>
    </w:p>
    <w:p w:rsidR="00811158" w:rsidRPr="00CB48D4" w:rsidRDefault="00811158" w:rsidP="00DB1005">
      <w:pPr>
        <w:rPr>
          <w:rFonts w:ascii="Calibri" w:hAnsi="Calibri"/>
        </w:rPr>
      </w:pPr>
    </w:p>
    <w:p w:rsidR="00DA3EC8" w:rsidRDefault="00DA12DC" w:rsidP="00DA3EC8">
      <w:pPr>
        <w:jc w:val="left"/>
        <w:rPr>
          <w:rFonts w:ascii="Calibri" w:hAnsi="Calibri"/>
        </w:rPr>
      </w:pPr>
      <w:r w:rsidRPr="00DA12DC">
        <w:rPr>
          <w:rFonts w:ascii="Calibri" w:hAnsi="Calibri"/>
        </w:rPr>
        <w:t>The Chairman informed the meeting that Peter Jackson has had to stand down from his role as Treasurer</w:t>
      </w:r>
      <w:r>
        <w:rPr>
          <w:rFonts w:ascii="Calibri" w:hAnsi="Calibri"/>
        </w:rPr>
        <w:t xml:space="preserve"> due to his overwhelming current job commitments. The Chairman asked for a volunteer from </w:t>
      </w:r>
      <w:r w:rsidR="00CC4C7D">
        <w:rPr>
          <w:rFonts w:ascii="Calibri" w:hAnsi="Calibri"/>
        </w:rPr>
        <w:t>the</w:t>
      </w:r>
      <w:r>
        <w:rPr>
          <w:rFonts w:ascii="Calibri" w:hAnsi="Calibri"/>
        </w:rPr>
        <w:t xml:space="preserve"> member</w:t>
      </w:r>
      <w:r w:rsidR="00CC4C7D">
        <w:rPr>
          <w:rFonts w:ascii="Calibri" w:hAnsi="Calibri"/>
        </w:rPr>
        <w:t>s</w:t>
      </w:r>
      <w:r>
        <w:rPr>
          <w:rFonts w:ascii="Calibri" w:hAnsi="Calibri"/>
        </w:rPr>
        <w:t xml:space="preserve"> present to take on the role. No one volunteered. He then stated that at the Autumn General Meeting  he and Peter had discussed with Roger Brown the possibility of him taking on the role. In the light of no one else being prepared to he </w:t>
      </w:r>
      <w:r w:rsidR="00CC4C7D">
        <w:rPr>
          <w:rFonts w:ascii="Calibri" w:hAnsi="Calibri"/>
        </w:rPr>
        <w:t>reluctantly</w:t>
      </w:r>
      <w:r>
        <w:rPr>
          <w:rFonts w:ascii="Calibri" w:hAnsi="Calibri"/>
        </w:rPr>
        <w:t xml:space="preserve"> agreed </w:t>
      </w:r>
      <w:r w:rsidR="00CC4C7D">
        <w:rPr>
          <w:rFonts w:ascii="Calibri" w:hAnsi="Calibri"/>
        </w:rPr>
        <w:t>to take on the role - to the accompaniment of applause from the members present  (Cheers of relief probably).</w:t>
      </w:r>
    </w:p>
    <w:p w:rsidR="00CC4C7D" w:rsidRDefault="00CC4C7D" w:rsidP="00DA3EC8">
      <w:pPr>
        <w:jc w:val="left"/>
        <w:rPr>
          <w:rFonts w:ascii="Calibri" w:hAnsi="Calibri"/>
        </w:rPr>
      </w:pPr>
    </w:p>
    <w:p w:rsidR="00CC4C7D" w:rsidRDefault="00CC4C7D" w:rsidP="00CC4C7D">
      <w:pPr>
        <w:rPr>
          <w:rFonts w:ascii="Calibri" w:hAnsi="Calibri"/>
        </w:rPr>
      </w:pPr>
      <w:r>
        <w:rPr>
          <w:rFonts w:ascii="Calibri" w:hAnsi="Calibri"/>
        </w:rPr>
        <w:t xml:space="preserve">The members were asked to vote on the proposal that Roger Brown be appointed the Treasurer and  </w:t>
      </w:r>
      <w:r w:rsidR="000F06BC">
        <w:rPr>
          <w:rFonts w:ascii="Calibri" w:hAnsi="Calibri"/>
        </w:rPr>
        <w:t>a D</w:t>
      </w:r>
      <w:r>
        <w:rPr>
          <w:rFonts w:ascii="Calibri" w:hAnsi="Calibri"/>
        </w:rPr>
        <w:t xml:space="preserve">irector of BGLR. The motion was proposed by Peter Jackson and seconded by David </w:t>
      </w:r>
      <w:proofErr w:type="spellStart"/>
      <w:r>
        <w:rPr>
          <w:rFonts w:ascii="Calibri" w:hAnsi="Calibri"/>
        </w:rPr>
        <w:t>Cogin</w:t>
      </w:r>
      <w:proofErr w:type="spellEnd"/>
      <w:r>
        <w:rPr>
          <w:rFonts w:ascii="Calibri" w:hAnsi="Calibri"/>
        </w:rPr>
        <w:t>. The meeting voted unanimously for its approval.</w:t>
      </w:r>
    </w:p>
    <w:p w:rsidR="00CC4C7D" w:rsidRPr="00CB48D4" w:rsidRDefault="00CC4C7D" w:rsidP="00CC4C7D">
      <w:pPr>
        <w:rPr>
          <w:rFonts w:ascii="Calibri" w:hAnsi="Calibri"/>
        </w:rPr>
      </w:pPr>
    </w:p>
    <w:p w:rsidR="00DA3EC8" w:rsidRDefault="00DA3EC8" w:rsidP="00DA3EC8">
      <w:pPr>
        <w:jc w:val="left"/>
        <w:rPr>
          <w:rFonts w:ascii="Calibri" w:hAnsi="Calibri"/>
          <w:b/>
        </w:rPr>
      </w:pPr>
      <w:r w:rsidRPr="00DA3EC8">
        <w:rPr>
          <w:rFonts w:ascii="Calibri" w:hAnsi="Calibri"/>
          <w:b/>
        </w:rPr>
        <w:t>AOB</w:t>
      </w:r>
    </w:p>
    <w:p w:rsidR="00DA3EC8" w:rsidRDefault="00DA3EC8" w:rsidP="00DA3EC8">
      <w:pPr>
        <w:jc w:val="left"/>
        <w:rPr>
          <w:rFonts w:ascii="Calibri" w:hAnsi="Calibri"/>
        </w:rPr>
      </w:pPr>
    </w:p>
    <w:p w:rsidR="00C871D6" w:rsidRDefault="00EB1E61" w:rsidP="00DA3EC8">
      <w:pPr>
        <w:jc w:val="left"/>
        <w:rPr>
          <w:rFonts w:ascii="Calibri" w:hAnsi="Calibri"/>
        </w:rPr>
      </w:pPr>
      <w:r>
        <w:rPr>
          <w:rFonts w:ascii="Calibri" w:hAnsi="Calibri"/>
        </w:rPr>
        <w:t>There being no other busi</w:t>
      </w:r>
      <w:r w:rsidR="00CC4C7D">
        <w:rPr>
          <w:rFonts w:ascii="Calibri" w:hAnsi="Calibri"/>
        </w:rPr>
        <w:t>ness the meeting closed at 11.3</w:t>
      </w:r>
      <w:r w:rsidR="00C47E96">
        <w:rPr>
          <w:rFonts w:ascii="Calibri" w:hAnsi="Calibri"/>
        </w:rPr>
        <w:t>0</w:t>
      </w:r>
      <w:r>
        <w:rPr>
          <w:rFonts w:ascii="Calibri" w:hAnsi="Calibri"/>
        </w:rPr>
        <w:t xml:space="preserve"> </w:t>
      </w:r>
    </w:p>
    <w:p w:rsidR="005E3446" w:rsidRDefault="005E3446" w:rsidP="00DA3EC8">
      <w:pPr>
        <w:jc w:val="left"/>
        <w:rPr>
          <w:rFonts w:ascii="Calibri" w:hAnsi="Calibri"/>
        </w:rPr>
      </w:pPr>
    </w:p>
    <w:sectPr w:rsidR="005E3446" w:rsidSect="00C871D6">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F666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852E12"/>
    <w:rsid w:val="000115E5"/>
    <w:rsid w:val="0002151A"/>
    <w:rsid w:val="00037890"/>
    <w:rsid w:val="00045399"/>
    <w:rsid w:val="00057AD9"/>
    <w:rsid w:val="00065D14"/>
    <w:rsid w:val="00096687"/>
    <w:rsid w:val="000E0999"/>
    <w:rsid w:val="000F06BC"/>
    <w:rsid w:val="00176390"/>
    <w:rsid w:val="001F12D5"/>
    <w:rsid w:val="001F19C9"/>
    <w:rsid w:val="001F2627"/>
    <w:rsid w:val="001F555A"/>
    <w:rsid w:val="00234469"/>
    <w:rsid w:val="0024130F"/>
    <w:rsid w:val="002516A2"/>
    <w:rsid w:val="00277559"/>
    <w:rsid w:val="0032281D"/>
    <w:rsid w:val="00376F5B"/>
    <w:rsid w:val="0039173B"/>
    <w:rsid w:val="003B5A94"/>
    <w:rsid w:val="003C1B91"/>
    <w:rsid w:val="003D3815"/>
    <w:rsid w:val="003E6AEF"/>
    <w:rsid w:val="00407BE3"/>
    <w:rsid w:val="00410970"/>
    <w:rsid w:val="0041477D"/>
    <w:rsid w:val="00452C6D"/>
    <w:rsid w:val="004A0F50"/>
    <w:rsid w:val="004E53E0"/>
    <w:rsid w:val="00501AB4"/>
    <w:rsid w:val="0051209A"/>
    <w:rsid w:val="00514170"/>
    <w:rsid w:val="00530406"/>
    <w:rsid w:val="005C6175"/>
    <w:rsid w:val="005C78A2"/>
    <w:rsid w:val="005E3446"/>
    <w:rsid w:val="00601259"/>
    <w:rsid w:val="0060218F"/>
    <w:rsid w:val="006246CC"/>
    <w:rsid w:val="00627F99"/>
    <w:rsid w:val="00680566"/>
    <w:rsid w:val="006955D3"/>
    <w:rsid w:val="006B22E7"/>
    <w:rsid w:val="006B2D4C"/>
    <w:rsid w:val="006B569C"/>
    <w:rsid w:val="006C23E2"/>
    <w:rsid w:val="006C5C4D"/>
    <w:rsid w:val="006D75CA"/>
    <w:rsid w:val="006E2C54"/>
    <w:rsid w:val="007121CA"/>
    <w:rsid w:val="007A1F59"/>
    <w:rsid w:val="007A42A4"/>
    <w:rsid w:val="007D5907"/>
    <w:rsid w:val="007F2B46"/>
    <w:rsid w:val="008068EE"/>
    <w:rsid w:val="00811158"/>
    <w:rsid w:val="0084501E"/>
    <w:rsid w:val="00852E12"/>
    <w:rsid w:val="00852F16"/>
    <w:rsid w:val="008604D0"/>
    <w:rsid w:val="00875C84"/>
    <w:rsid w:val="00880138"/>
    <w:rsid w:val="008A29FF"/>
    <w:rsid w:val="008E0955"/>
    <w:rsid w:val="008F0783"/>
    <w:rsid w:val="009A58C0"/>
    <w:rsid w:val="009C24A9"/>
    <w:rsid w:val="009D31D4"/>
    <w:rsid w:val="009D3AC8"/>
    <w:rsid w:val="009F4D56"/>
    <w:rsid w:val="00A061B4"/>
    <w:rsid w:val="00A11468"/>
    <w:rsid w:val="00A16168"/>
    <w:rsid w:val="00A36811"/>
    <w:rsid w:val="00A45540"/>
    <w:rsid w:val="00A46598"/>
    <w:rsid w:val="00A9713F"/>
    <w:rsid w:val="00AB3EBD"/>
    <w:rsid w:val="00AC3D80"/>
    <w:rsid w:val="00B4765D"/>
    <w:rsid w:val="00B82E11"/>
    <w:rsid w:val="00B97520"/>
    <w:rsid w:val="00BA1AFA"/>
    <w:rsid w:val="00BB520C"/>
    <w:rsid w:val="00BC1DD4"/>
    <w:rsid w:val="00C44864"/>
    <w:rsid w:val="00C47E96"/>
    <w:rsid w:val="00C83D5A"/>
    <w:rsid w:val="00C871D6"/>
    <w:rsid w:val="00CA65F5"/>
    <w:rsid w:val="00CB1F44"/>
    <w:rsid w:val="00CB48D4"/>
    <w:rsid w:val="00CC4C7D"/>
    <w:rsid w:val="00CE131F"/>
    <w:rsid w:val="00CF7BE8"/>
    <w:rsid w:val="00D650FF"/>
    <w:rsid w:val="00D97DE5"/>
    <w:rsid w:val="00DA12DC"/>
    <w:rsid w:val="00DA355A"/>
    <w:rsid w:val="00DA3EC8"/>
    <w:rsid w:val="00DB1005"/>
    <w:rsid w:val="00DD4879"/>
    <w:rsid w:val="00DE44BB"/>
    <w:rsid w:val="00DF6B5C"/>
    <w:rsid w:val="00E14B69"/>
    <w:rsid w:val="00E5273B"/>
    <w:rsid w:val="00E56A54"/>
    <w:rsid w:val="00E62227"/>
    <w:rsid w:val="00E8546E"/>
    <w:rsid w:val="00EA00F9"/>
    <w:rsid w:val="00EB1E61"/>
    <w:rsid w:val="00EE6876"/>
    <w:rsid w:val="00EF5CD7"/>
    <w:rsid w:val="00F35648"/>
    <w:rsid w:val="00F61577"/>
    <w:rsid w:val="00F751B6"/>
    <w:rsid w:val="00FD7E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E12"/>
    <w:pPr>
      <w:jc w:val="both"/>
    </w:pPr>
    <w:rPr>
      <w:rFonts w:ascii="Arial" w:eastAsia="Times New Roman" w:hAnsi="Arial"/>
      <w:sz w:val="22"/>
      <w:szCs w:val="24"/>
      <w:lang w:eastAsia="en-US"/>
    </w:rPr>
  </w:style>
  <w:style w:type="paragraph" w:styleId="Heading1">
    <w:name w:val="heading 1"/>
    <w:basedOn w:val="Normal"/>
    <w:next w:val="Normal"/>
    <w:link w:val="Heading1Char"/>
    <w:qFormat/>
    <w:rsid w:val="006C5C4D"/>
    <w:pPr>
      <w:keepNext/>
      <w:widowControl w:val="0"/>
      <w:overflowPunct w:val="0"/>
      <w:autoSpaceDE w:val="0"/>
      <w:autoSpaceDN w:val="0"/>
      <w:adjustRightInd w:val="0"/>
      <w:textAlignment w:val="baseline"/>
      <w:outlineLvl w:val="0"/>
    </w:pPr>
    <w:rPr>
      <w:b/>
      <w:bC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E12"/>
    <w:rPr>
      <w:rFonts w:ascii="Tahoma" w:hAnsi="Tahoma"/>
      <w:sz w:val="16"/>
      <w:szCs w:val="16"/>
    </w:rPr>
  </w:style>
  <w:style w:type="character" w:customStyle="1" w:styleId="BalloonTextChar">
    <w:name w:val="Balloon Text Char"/>
    <w:link w:val="BalloonText"/>
    <w:uiPriority w:val="99"/>
    <w:semiHidden/>
    <w:rsid w:val="00852E12"/>
    <w:rPr>
      <w:rFonts w:ascii="Tahoma" w:eastAsia="Times New Roman" w:hAnsi="Tahoma" w:cs="Tahoma"/>
      <w:sz w:val="16"/>
      <w:szCs w:val="16"/>
    </w:rPr>
  </w:style>
  <w:style w:type="paragraph" w:styleId="Title">
    <w:name w:val="Title"/>
    <w:basedOn w:val="Normal"/>
    <w:link w:val="TitleChar"/>
    <w:qFormat/>
    <w:rsid w:val="003D3815"/>
    <w:pPr>
      <w:jc w:val="center"/>
    </w:pPr>
    <w:rPr>
      <w:rFonts w:ascii="Times New Roman" w:hAnsi="Times New Roman"/>
      <w:b/>
      <w:sz w:val="20"/>
      <w:szCs w:val="20"/>
    </w:rPr>
  </w:style>
  <w:style w:type="character" w:customStyle="1" w:styleId="TitleChar">
    <w:name w:val="Title Char"/>
    <w:link w:val="Title"/>
    <w:rsid w:val="003D3815"/>
    <w:rPr>
      <w:rFonts w:ascii="Times New Roman" w:eastAsia="Times New Roman" w:hAnsi="Times New Roman"/>
      <w:b/>
      <w:lang w:eastAsia="en-US"/>
    </w:rPr>
  </w:style>
  <w:style w:type="paragraph" w:styleId="Subtitle">
    <w:name w:val="Subtitle"/>
    <w:basedOn w:val="Normal"/>
    <w:link w:val="SubtitleChar"/>
    <w:qFormat/>
    <w:rsid w:val="006B569C"/>
    <w:pPr>
      <w:tabs>
        <w:tab w:val="decimal" w:pos="4536"/>
        <w:tab w:val="decimal" w:pos="5670"/>
        <w:tab w:val="decimal" w:pos="6804"/>
        <w:tab w:val="decimal" w:pos="7938"/>
      </w:tabs>
    </w:pPr>
    <w:rPr>
      <w:rFonts w:ascii="Calibri" w:hAnsi="Calibri"/>
      <w:sz w:val="20"/>
      <w:szCs w:val="20"/>
    </w:rPr>
  </w:style>
  <w:style w:type="character" w:customStyle="1" w:styleId="SubtitleChar">
    <w:name w:val="Subtitle Char"/>
    <w:link w:val="Subtitle"/>
    <w:rsid w:val="006B569C"/>
    <w:rPr>
      <w:rFonts w:eastAsia="Times New Roman"/>
      <w:lang w:eastAsia="en-US"/>
    </w:rPr>
  </w:style>
  <w:style w:type="character" w:customStyle="1" w:styleId="Heading1Char">
    <w:name w:val="Heading 1 Char"/>
    <w:basedOn w:val="DefaultParagraphFont"/>
    <w:link w:val="Heading1"/>
    <w:rsid w:val="006C5C4D"/>
    <w:rPr>
      <w:rFonts w:ascii="Arial" w:eastAsia="Times New Roman" w:hAnsi="Arial"/>
      <w:b/>
      <w:bCs/>
      <w:sz w:val="24"/>
      <w:lang w:eastAsia="en-US"/>
    </w:rPr>
  </w:style>
  <w:style w:type="paragraph" w:styleId="BodyText">
    <w:name w:val="Body Text"/>
    <w:basedOn w:val="Normal"/>
    <w:link w:val="BodyTextChar"/>
    <w:rsid w:val="006C5C4D"/>
    <w:pPr>
      <w:widowControl w:val="0"/>
      <w:overflowPunct w:val="0"/>
      <w:autoSpaceDE w:val="0"/>
      <w:autoSpaceDN w:val="0"/>
      <w:adjustRightInd w:val="0"/>
      <w:spacing w:before="120"/>
      <w:textAlignment w:val="baseline"/>
    </w:pPr>
    <w:rPr>
      <w:sz w:val="20"/>
      <w:szCs w:val="20"/>
    </w:rPr>
  </w:style>
  <w:style w:type="character" w:customStyle="1" w:styleId="BodyTextChar">
    <w:name w:val="Body Text Char"/>
    <w:basedOn w:val="DefaultParagraphFont"/>
    <w:link w:val="BodyText"/>
    <w:rsid w:val="006C5C4D"/>
    <w:rPr>
      <w:rFonts w:ascii="Arial" w:eastAsia="Times New Roman"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066430">
      <w:bodyDiv w:val="1"/>
      <w:marLeft w:val="0"/>
      <w:marRight w:val="0"/>
      <w:marTop w:val="0"/>
      <w:marBottom w:val="0"/>
      <w:divBdr>
        <w:top w:val="none" w:sz="0" w:space="0" w:color="auto"/>
        <w:left w:val="none" w:sz="0" w:space="0" w:color="auto"/>
        <w:bottom w:val="none" w:sz="0" w:space="0" w:color="auto"/>
        <w:right w:val="none" w:sz="0" w:space="0" w:color="auto"/>
      </w:divBdr>
    </w:div>
    <w:div w:id="563414129">
      <w:bodyDiv w:val="1"/>
      <w:marLeft w:val="0"/>
      <w:marRight w:val="0"/>
      <w:marTop w:val="0"/>
      <w:marBottom w:val="0"/>
      <w:divBdr>
        <w:top w:val="none" w:sz="0" w:space="0" w:color="auto"/>
        <w:left w:val="none" w:sz="0" w:space="0" w:color="auto"/>
        <w:bottom w:val="none" w:sz="0" w:space="0" w:color="auto"/>
        <w:right w:val="none" w:sz="0" w:space="0" w:color="auto"/>
      </w:divBdr>
    </w:div>
    <w:div w:id="591089026">
      <w:bodyDiv w:val="1"/>
      <w:marLeft w:val="0"/>
      <w:marRight w:val="0"/>
      <w:marTop w:val="0"/>
      <w:marBottom w:val="0"/>
      <w:divBdr>
        <w:top w:val="none" w:sz="0" w:space="0" w:color="auto"/>
        <w:left w:val="none" w:sz="0" w:space="0" w:color="auto"/>
        <w:bottom w:val="none" w:sz="0" w:space="0" w:color="auto"/>
        <w:right w:val="none" w:sz="0" w:space="0" w:color="auto"/>
      </w:divBdr>
    </w:div>
    <w:div w:id="941229561">
      <w:bodyDiv w:val="1"/>
      <w:marLeft w:val="0"/>
      <w:marRight w:val="0"/>
      <w:marTop w:val="0"/>
      <w:marBottom w:val="0"/>
      <w:divBdr>
        <w:top w:val="none" w:sz="0" w:space="0" w:color="auto"/>
        <w:left w:val="none" w:sz="0" w:space="0" w:color="auto"/>
        <w:bottom w:val="none" w:sz="0" w:space="0" w:color="auto"/>
        <w:right w:val="none" w:sz="0" w:space="0" w:color="auto"/>
      </w:divBdr>
    </w:div>
    <w:div w:id="1166939591">
      <w:bodyDiv w:val="1"/>
      <w:marLeft w:val="0"/>
      <w:marRight w:val="0"/>
      <w:marTop w:val="0"/>
      <w:marBottom w:val="0"/>
      <w:divBdr>
        <w:top w:val="none" w:sz="0" w:space="0" w:color="auto"/>
        <w:left w:val="none" w:sz="0" w:space="0" w:color="auto"/>
        <w:bottom w:val="none" w:sz="0" w:space="0" w:color="auto"/>
        <w:right w:val="none" w:sz="0" w:space="0" w:color="auto"/>
      </w:divBdr>
    </w:div>
    <w:div w:id="1262421860">
      <w:bodyDiv w:val="1"/>
      <w:marLeft w:val="0"/>
      <w:marRight w:val="0"/>
      <w:marTop w:val="0"/>
      <w:marBottom w:val="0"/>
      <w:divBdr>
        <w:top w:val="none" w:sz="0" w:space="0" w:color="auto"/>
        <w:left w:val="none" w:sz="0" w:space="0" w:color="auto"/>
        <w:bottom w:val="none" w:sz="0" w:space="0" w:color="auto"/>
        <w:right w:val="none" w:sz="0" w:space="0" w:color="auto"/>
      </w:divBdr>
    </w:div>
    <w:div w:id="1548177055">
      <w:bodyDiv w:val="1"/>
      <w:marLeft w:val="0"/>
      <w:marRight w:val="0"/>
      <w:marTop w:val="0"/>
      <w:marBottom w:val="0"/>
      <w:divBdr>
        <w:top w:val="none" w:sz="0" w:space="0" w:color="auto"/>
        <w:left w:val="none" w:sz="0" w:space="0" w:color="auto"/>
        <w:bottom w:val="none" w:sz="0" w:space="0" w:color="auto"/>
        <w:right w:val="none" w:sz="0" w:space="0" w:color="auto"/>
      </w:divBdr>
    </w:div>
    <w:div w:id="1635259435">
      <w:bodyDiv w:val="1"/>
      <w:marLeft w:val="0"/>
      <w:marRight w:val="0"/>
      <w:marTop w:val="0"/>
      <w:marBottom w:val="0"/>
      <w:divBdr>
        <w:top w:val="none" w:sz="0" w:space="0" w:color="auto"/>
        <w:left w:val="none" w:sz="0" w:space="0" w:color="auto"/>
        <w:bottom w:val="none" w:sz="0" w:space="0" w:color="auto"/>
        <w:right w:val="none" w:sz="0" w:space="0" w:color="auto"/>
      </w:divBdr>
    </w:div>
    <w:div w:id="1648320701">
      <w:bodyDiv w:val="1"/>
      <w:marLeft w:val="0"/>
      <w:marRight w:val="0"/>
      <w:marTop w:val="0"/>
      <w:marBottom w:val="0"/>
      <w:divBdr>
        <w:top w:val="none" w:sz="0" w:space="0" w:color="auto"/>
        <w:left w:val="none" w:sz="0" w:space="0" w:color="auto"/>
        <w:bottom w:val="none" w:sz="0" w:space="0" w:color="auto"/>
        <w:right w:val="none" w:sz="0" w:space="0" w:color="auto"/>
      </w:divBdr>
    </w:div>
    <w:div w:id="1688167099">
      <w:bodyDiv w:val="1"/>
      <w:marLeft w:val="0"/>
      <w:marRight w:val="0"/>
      <w:marTop w:val="0"/>
      <w:marBottom w:val="0"/>
      <w:divBdr>
        <w:top w:val="none" w:sz="0" w:space="0" w:color="auto"/>
        <w:left w:val="none" w:sz="0" w:space="0" w:color="auto"/>
        <w:bottom w:val="none" w:sz="0" w:space="0" w:color="auto"/>
        <w:right w:val="none" w:sz="0" w:space="0" w:color="auto"/>
      </w:divBdr>
    </w:div>
    <w:div w:id="188502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B16AE-67E4-4719-90E2-D83D4CBC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Davies</cp:lastModifiedBy>
  <cp:revision>4</cp:revision>
  <cp:lastPrinted>2019-03-25T11:36:00Z</cp:lastPrinted>
  <dcterms:created xsi:type="dcterms:W3CDTF">2020-03-14T12:44:00Z</dcterms:created>
  <dcterms:modified xsi:type="dcterms:W3CDTF">2020-03-14T15:18:00Z</dcterms:modified>
</cp:coreProperties>
</file>