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12" w:rsidRDefault="008E0955" w:rsidP="00852E12">
      <w:pPr>
        <w:jc w:val="center"/>
      </w:pPr>
      <w:r>
        <w:rPr>
          <w:noProof/>
          <w:lang w:eastAsia="en-GB"/>
        </w:rPr>
        <w:drawing>
          <wp:inline distT="0" distB="0" distL="0" distR="0">
            <wp:extent cx="12477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47775" cy="933450"/>
                    </a:xfrm>
                    <a:prstGeom prst="rect">
                      <a:avLst/>
                    </a:prstGeom>
                    <a:noFill/>
                    <a:ln w="9525">
                      <a:noFill/>
                      <a:miter lim="800000"/>
                      <a:headEnd/>
                      <a:tailEnd/>
                    </a:ln>
                  </pic:spPr>
                </pic:pic>
              </a:graphicData>
            </a:graphic>
          </wp:inline>
        </w:drawing>
      </w:r>
    </w:p>
    <w:p w:rsidR="00852E12" w:rsidRDefault="00852E12" w:rsidP="00852E12">
      <w:pPr>
        <w:jc w:val="center"/>
      </w:pPr>
    </w:p>
    <w:p w:rsidR="00852E12" w:rsidRPr="002B17DB" w:rsidRDefault="00852E12" w:rsidP="00852E12">
      <w:pPr>
        <w:jc w:val="center"/>
        <w:rPr>
          <w:rFonts w:ascii="Calibri" w:hAnsi="Calibri" w:cs="Calibri"/>
          <w:b/>
          <w:sz w:val="24"/>
        </w:rPr>
      </w:pPr>
      <w:r w:rsidRPr="002B17DB">
        <w:rPr>
          <w:rFonts w:ascii="Calibri" w:hAnsi="Calibri" w:cs="Calibri"/>
          <w:b/>
          <w:sz w:val="24"/>
        </w:rPr>
        <w:t>BRITAIN’S GREAT LITTLE RAILWAYS</w:t>
      </w:r>
    </w:p>
    <w:p w:rsidR="00852E12" w:rsidRPr="002B17DB" w:rsidRDefault="00852E12" w:rsidP="00852E12">
      <w:pPr>
        <w:jc w:val="center"/>
        <w:rPr>
          <w:rFonts w:ascii="Calibri" w:hAnsi="Calibri" w:cs="Calibri"/>
          <w:b/>
          <w:sz w:val="24"/>
        </w:rPr>
      </w:pPr>
    </w:p>
    <w:p w:rsidR="0041477D" w:rsidRPr="0041477D" w:rsidRDefault="0041477D" w:rsidP="0041477D">
      <w:pPr>
        <w:jc w:val="center"/>
        <w:rPr>
          <w:rFonts w:cs="Arial"/>
          <w:b/>
          <w:szCs w:val="22"/>
        </w:rPr>
      </w:pPr>
      <w:r>
        <w:rPr>
          <w:rFonts w:cs="Arial"/>
          <w:b/>
          <w:szCs w:val="22"/>
        </w:rPr>
        <w:t>Minutes of 2019</w:t>
      </w:r>
      <w:r w:rsidR="006B22E7" w:rsidRPr="00772B3F">
        <w:rPr>
          <w:rFonts w:cs="Arial"/>
          <w:b/>
          <w:szCs w:val="22"/>
        </w:rPr>
        <w:t xml:space="preserve"> Annual General Meeting held </w:t>
      </w:r>
      <w:r w:rsidR="006B22E7">
        <w:rPr>
          <w:rFonts w:cs="Arial"/>
          <w:b/>
          <w:szCs w:val="22"/>
        </w:rPr>
        <w:t>at</w:t>
      </w:r>
      <w:r w:rsidRPr="0041477D">
        <w:rPr>
          <w:rFonts w:ascii="Calibri" w:hAnsi="Calibri" w:cs="Calibri"/>
          <w:b/>
          <w:szCs w:val="22"/>
        </w:rPr>
        <w:t xml:space="preserve"> </w:t>
      </w:r>
      <w:r w:rsidRPr="0041477D">
        <w:rPr>
          <w:rFonts w:cs="Arial"/>
          <w:b/>
          <w:szCs w:val="22"/>
        </w:rPr>
        <w:t xml:space="preserve">the </w:t>
      </w:r>
      <w:proofErr w:type="spellStart"/>
      <w:r w:rsidRPr="0041477D">
        <w:rPr>
          <w:rFonts w:cs="Arial"/>
          <w:b/>
          <w:szCs w:val="22"/>
        </w:rPr>
        <w:t>Fancott</w:t>
      </w:r>
      <w:proofErr w:type="spellEnd"/>
      <w:r w:rsidRPr="0041477D">
        <w:rPr>
          <w:rFonts w:cs="Arial"/>
          <w:b/>
          <w:szCs w:val="22"/>
        </w:rPr>
        <w:t xml:space="preserve"> Miniature Railway, </w:t>
      </w:r>
      <w:proofErr w:type="spellStart"/>
      <w:r w:rsidRPr="0041477D">
        <w:rPr>
          <w:rFonts w:cs="Arial"/>
          <w:b/>
          <w:szCs w:val="22"/>
          <w:lang w:val="en-US"/>
        </w:rPr>
        <w:t>Luton</w:t>
      </w:r>
      <w:proofErr w:type="spellEnd"/>
      <w:r w:rsidRPr="0041477D">
        <w:rPr>
          <w:rFonts w:cs="Arial"/>
          <w:b/>
          <w:szCs w:val="22"/>
          <w:lang w:val="en-US"/>
        </w:rPr>
        <w:t xml:space="preserve"> Road, </w:t>
      </w:r>
      <w:proofErr w:type="spellStart"/>
      <w:r w:rsidRPr="0041477D">
        <w:rPr>
          <w:rFonts w:cs="Arial"/>
          <w:b/>
          <w:szCs w:val="22"/>
          <w:lang w:val="en-US"/>
        </w:rPr>
        <w:t>Toddington</w:t>
      </w:r>
      <w:proofErr w:type="spellEnd"/>
      <w:r w:rsidRPr="0041477D">
        <w:rPr>
          <w:rFonts w:cs="Arial"/>
          <w:b/>
          <w:szCs w:val="22"/>
          <w:lang w:val="en-US"/>
        </w:rPr>
        <w:t>, Bedfordshire, LU5 6HT </w:t>
      </w:r>
      <w:r w:rsidRPr="0041477D">
        <w:rPr>
          <w:rFonts w:cs="Arial"/>
          <w:b/>
          <w:szCs w:val="22"/>
        </w:rPr>
        <w:t>on Wednesday March 20th at 11.00 am.</w:t>
      </w:r>
    </w:p>
    <w:p w:rsidR="007F2B46" w:rsidRPr="007F2B46" w:rsidRDefault="007F2B46" w:rsidP="007F2B46">
      <w:pPr>
        <w:jc w:val="center"/>
        <w:rPr>
          <w:rFonts w:cs="Arial"/>
          <w:b/>
          <w:szCs w:val="22"/>
        </w:rPr>
      </w:pPr>
      <w:r>
        <w:rPr>
          <w:rFonts w:cs="Arial"/>
          <w:b/>
          <w:szCs w:val="22"/>
        </w:rPr>
        <w:t xml:space="preserve"> </w:t>
      </w:r>
    </w:p>
    <w:p w:rsidR="006B22E7" w:rsidRDefault="006B22E7" w:rsidP="006B22E7">
      <w:pPr>
        <w:jc w:val="center"/>
        <w:rPr>
          <w:rFonts w:cs="Arial"/>
          <w:b/>
          <w:szCs w:val="22"/>
        </w:rPr>
      </w:pPr>
      <w:r w:rsidRPr="00B00BE9">
        <w:rPr>
          <w:rFonts w:cs="Arial"/>
          <w:b/>
          <w:szCs w:val="22"/>
        </w:rPr>
        <w:t>.</w:t>
      </w:r>
    </w:p>
    <w:p w:rsidR="00852E12" w:rsidRPr="002B17DB" w:rsidRDefault="00601259" w:rsidP="00852E12">
      <w:pPr>
        <w:ind w:left="45"/>
        <w:jc w:val="left"/>
        <w:rPr>
          <w:rFonts w:ascii="Calibri" w:hAnsi="Calibri" w:cs="Calibri"/>
          <w:b/>
          <w:sz w:val="24"/>
        </w:rPr>
      </w:pPr>
      <w:r>
        <w:rPr>
          <w:rFonts w:ascii="Calibri" w:hAnsi="Calibri" w:cs="Calibri"/>
          <w:b/>
          <w:sz w:val="24"/>
        </w:rPr>
        <w:t>Railways represented</w:t>
      </w:r>
    </w:p>
    <w:p w:rsidR="00852E12" w:rsidRPr="002B17DB" w:rsidRDefault="00852E12" w:rsidP="00852E12">
      <w:pPr>
        <w:ind w:left="45"/>
        <w:jc w:val="left"/>
        <w:rPr>
          <w:rFonts w:ascii="Calibri" w:hAnsi="Calibri" w:cs="Calibri"/>
          <w:b/>
          <w:sz w:val="24"/>
        </w:rPr>
      </w:pPr>
    </w:p>
    <w:p w:rsidR="00852E12" w:rsidRPr="002B17DB" w:rsidRDefault="0041477D" w:rsidP="00852E12">
      <w:pPr>
        <w:ind w:left="45"/>
        <w:rPr>
          <w:rFonts w:ascii="Calibri" w:hAnsi="Calibri" w:cs="Calibri"/>
          <w:szCs w:val="22"/>
        </w:rPr>
      </w:pPr>
      <w:proofErr w:type="spellStart"/>
      <w:r>
        <w:rPr>
          <w:rFonts w:ascii="Calibri" w:hAnsi="Calibri" w:cs="Calibri"/>
          <w:szCs w:val="22"/>
        </w:rPr>
        <w:t>Barnards</w:t>
      </w:r>
      <w:proofErr w:type="spellEnd"/>
      <w:r>
        <w:rPr>
          <w:rFonts w:ascii="Calibri" w:hAnsi="Calibri" w:cs="Calibri"/>
          <w:szCs w:val="22"/>
        </w:rPr>
        <w:t xml:space="preserve"> Railway, </w:t>
      </w:r>
      <w:r w:rsidR="006B22E7">
        <w:rPr>
          <w:rFonts w:ascii="Calibri" w:hAnsi="Calibri" w:cs="Calibri"/>
          <w:szCs w:val="22"/>
        </w:rPr>
        <w:t xml:space="preserve">Bentley Miniature Railway, </w:t>
      </w:r>
      <w:proofErr w:type="spellStart"/>
      <w:r>
        <w:rPr>
          <w:rFonts w:ascii="Calibri" w:hAnsi="Calibri" w:cs="Calibri"/>
          <w:szCs w:val="22"/>
        </w:rPr>
        <w:t>Bure</w:t>
      </w:r>
      <w:proofErr w:type="spellEnd"/>
      <w:r>
        <w:rPr>
          <w:rFonts w:ascii="Calibri" w:hAnsi="Calibri" w:cs="Calibri"/>
          <w:szCs w:val="22"/>
        </w:rPr>
        <w:t xml:space="preserve"> Valley Railway, </w:t>
      </w:r>
      <w:r w:rsidR="00BA1AFA">
        <w:rPr>
          <w:rFonts w:ascii="Calibri" w:hAnsi="Calibri" w:cs="Calibri"/>
          <w:szCs w:val="22"/>
        </w:rPr>
        <w:t xml:space="preserve">East </w:t>
      </w:r>
      <w:proofErr w:type="spellStart"/>
      <w:r w:rsidR="00BA1AFA">
        <w:rPr>
          <w:rFonts w:ascii="Calibri" w:hAnsi="Calibri" w:cs="Calibri"/>
          <w:szCs w:val="22"/>
        </w:rPr>
        <w:t>Herts</w:t>
      </w:r>
      <w:proofErr w:type="spellEnd"/>
      <w:r w:rsidR="00BA1AFA">
        <w:rPr>
          <w:rFonts w:ascii="Calibri" w:hAnsi="Calibri" w:cs="Calibri"/>
          <w:szCs w:val="22"/>
        </w:rPr>
        <w:t xml:space="preserve"> M</w:t>
      </w:r>
      <w:r w:rsidR="00852E12" w:rsidRPr="002B17DB">
        <w:rPr>
          <w:rFonts w:ascii="Calibri" w:hAnsi="Calibri" w:cs="Calibri"/>
          <w:szCs w:val="22"/>
        </w:rPr>
        <w:t xml:space="preserve">iniature Railway, Evesham Vale Light Railway, </w:t>
      </w:r>
      <w:proofErr w:type="spellStart"/>
      <w:r w:rsidR="00852E12" w:rsidRPr="002B17DB">
        <w:rPr>
          <w:rFonts w:ascii="Calibri" w:hAnsi="Calibri" w:cs="Calibri"/>
          <w:szCs w:val="22"/>
        </w:rPr>
        <w:t>Exbury</w:t>
      </w:r>
      <w:proofErr w:type="spellEnd"/>
      <w:r w:rsidR="00852E12" w:rsidRPr="002B17DB">
        <w:rPr>
          <w:rFonts w:ascii="Calibri" w:hAnsi="Calibri" w:cs="Calibri"/>
          <w:szCs w:val="22"/>
        </w:rPr>
        <w:t xml:space="preserve"> Gardens Steam Railway, </w:t>
      </w:r>
      <w:proofErr w:type="spellStart"/>
      <w:r>
        <w:rPr>
          <w:rFonts w:ascii="Calibri" w:hAnsi="Calibri" w:cs="Calibri"/>
          <w:szCs w:val="22"/>
        </w:rPr>
        <w:t>Fancott</w:t>
      </w:r>
      <w:proofErr w:type="spellEnd"/>
      <w:r>
        <w:rPr>
          <w:rFonts w:ascii="Calibri" w:hAnsi="Calibri" w:cs="Calibri"/>
          <w:szCs w:val="22"/>
        </w:rPr>
        <w:t xml:space="preserve"> Miniature Railway, </w:t>
      </w:r>
      <w:proofErr w:type="spellStart"/>
      <w:r>
        <w:rPr>
          <w:rFonts w:ascii="Calibri" w:hAnsi="Calibri" w:cs="Calibri"/>
          <w:szCs w:val="22"/>
        </w:rPr>
        <w:t>Fairbourne</w:t>
      </w:r>
      <w:proofErr w:type="spellEnd"/>
      <w:r>
        <w:rPr>
          <w:rFonts w:ascii="Calibri" w:hAnsi="Calibri" w:cs="Calibri"/>
          <w:szCs w:val="22"/>
        </w:rPr>
        <w:t xml:space="preserve"> Steam Railway, </w:t>
      </w:r>
      <w:r w:rsidR="008604D0">
        <w:rPr>
          <w:rFonts w:ascii="Calibri" w:hAnsi="Calibri" w:cs="Calibri"/>
          <w:szCs w:val="22"/>
        </w:rPr>
        <w:t>Ferry Meadows Railway,</w:t>
      </w:r>
      <w:r w:rsidR="008E0955">
        <w:rPr>
          <w:rFonts w:ascii="Calibri" w:hAnsi="Calibri" w:cs="Calibri"/>
          <w:szCs w:val="22"/>
        </w:rPr>
        <w:t xml:space="preserve"> </w:t>
      </w:r>
      <w:proofErr w:type="spellStart"/>
      <w:r w:rsidR="006B22E7">
        <w:rPr>
          <w:rFonts w:ascii="Calibri" w:hAnsi="Calibri" w:cs="Calibri"/>
          <w:szCs w:val="22"/>
        </w:rPr>
        <w:t>Hotham</w:t>
      </w:r>
      <w:proofErr w:type="spellEnd"/>
      <w:r w:rsidR="006B22E7">
        <w:rPr>
          <w:rFonts w:ascii="Calibri" w:hAnsi="Calibri" w:cs="Calibri"/>
          <w:szCs w:val="22"/>
        </w:rPr>
        <w:t xml:space="preserve"> Park Railway, </w:t>
      </w:r>
      <w:r w:rsidR="006E2C54">
        <w:rPr>
          <w:rFonts w:ascii="Calibri" w:hAnsi="Calibri" w:cs="Calibri"/>
          <w:szCs w:val="22"/>
        </w:rPr>
        <w:t xml:space="preserve">Littlehampton Railway, </w:t>
      </w:r>
      <w:r w:rsidR="00852E12" w:rsidRPr="002B17DB">
        <w:rPr>
          <w:rFonts w:ascii="Calibri" w:hAnsi="Calibri" w:cs="Calibri"/>
          <w:szCs w:val="22"/>
        </w:rPr>
        <w:t xml:space="preserve">Moors Valley Railway, </w:t>
      </w:r>
      <w:r>
        <w:rPr>
          <w:rFonts w:ascii="Calibri" w:hAnsi="Calibri" w:cs="Calibri"/>
          <w:szCs w:val="22"/>
        </w:rPr>
        <w:t xml:space="preserve">Romney, Hythe and </w:t>
      </w:r>
      <w:proofErr w:type="spellStart"/>
      <w:r>
        <w:rPr>
          <w:rFonts w:ascii="Calibri" w:hAnsi="Calibri" w:cs="Calibri"/>
          <w:szCs w:val="22"/>
        </w:rPr>
        <w:t>Dymchurch</w:t>
      </w:r>
      <w:proofErr w:type="spellEnd"/>
      <w:r>
        <w:rPr>
          <w:rFonts w:ascii="Calibri" w:hAnsi="Calibri" w:cs="Calibri"/>
          <w:szCs w:val="22"/>
        </w:rPr>
        <w:t xml:space="preserve"> Railway, </w:t>
      </w:r>
      <w:r w:rsidR="00852E12" w:rsidRPr="002B17DB">
        <w:rPr>
          <w:rFonts w:ascii="Calibri" w:hAnsi="Calibri" w:cs="Calibri"/>
          <w:szCs w:val="22"/>
        </w:rPr>
        <w:t xml:space="preserve">Rudyard Lake Railway, </w:t>
      </w:r>
      <w:r w:rsidR="006B22E7">
        <w:rPr>
          <w:rFonts w:ascii="Calibri" w:hAnsi="Calibri" w:cs="Calibri"/>
          <w:szCs w:val="22"/>
        </w:rPr>
        <w:t xml:space="preserve">South Downs Light Railway, </w:t>
      </w:r>
      <w:proofErr w:type="spellStart"/>
      <w:r w:rsidR="006E2C54">
        <w:rPr>
          <w:rFonts w:ascii="Calibri" w:hAnsi="Calibri" w:cs="Calibri"/>
          <w:szCs w:val="22"/>
        </w:rPr>
        <w:t>Swanley</w:t>
      </w:r>
      <w:proofErr w:type="spellEnd"/>
      <w:r w:rsidR="006E2C54">
        <w:rPr>
          <w:rFonts w:ascii="Calibri" w:hAnsi="Calibri" w:cs="Calibri"/>
          <w:szCs w:val="22"/>
        </w:rPr>
        <w:t xml:space="preserve"> New Barn Railway,</w:t>
      </w:r>
      <w:r w:rsidR="006E2C54" w:rsidRPr="006E2C54">
        <w:rPr>
          <w:rFonts w:ascii="Calibri" w:hAnsi="Calibri" w:cs="Calibri"/>
          <w:szCs w:val="22"/>
        </w:rPr>
        <w:t xml:space="preserve"> </w:t>
      </w:r>
      <w:r>
        <w:rPr>
          <w:rFonts w:ascii="Calibri" w:hAnsi="Calibri" w:cs="Calibri"/>
          <w:szCs w:val="22"/>
        </w:rPr>
        <w:t>Watford Miniature Railway.</w:t>
      </w:r>
    </w:p>
    <w:p w:rsidR="00852E12" w:rsidRPr="002B17DB" w:rsidRDefault="00852E12" w:rsidP="00852E12">
      <w:pPr>
        <w:ind w:left="45"/>
        <w:jc w:val="left"/>
        <w:rPr>
          <w:rFonts w:ascii="Calibri" w:hAnsi="Calibri" w:cs="Calibri"/>
          <w:sz w:val="24"/>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Welcome by the Chairman</w:t>
      </w:r>
      <w:r w:rsidR="00CE131F">
        <w:rPr>
          <w:rFonts w:ascii="Calibri" w:hAnsi="Calibri" w:cs="Calibri"/>
          <w:b/>
          <w:sz w:val="24"/>
        </w:rPr>
        <w:t xml:space="preserve">, Iain </w:t>
      </w:r>
      <w:proofErr w:type="spellStart"/>
      <w:r w:rsidR="00CE131F">
        <w:rPr>
          <w:rFonts w:ascii="Calibri" w:hAnsi="Calibri" w:cs="Calibri"/>
          <w:b/>
          <w:sz w:val="24"/>
        </w:rPr>
        <w:t>Dinnes</w:t>
      </w:r>
      <w:proofErr w:type="spellEnd"/>
    </w:p>
    <w:p w:rsidR="00852E12" w:rsidRPr="002B17DB" w:rsidRDefault="00852E12" w:rsidP="00852E12">
      <w:pPr>
        <w:ind w:left="45"/>
        <w:jc w:val="left"/>
        <w:rPr>
          <w:rFonts w:ascii="Calibri" w:hAnsi="Calibri" w:cs="Calibri"/>
          <w:b/>
          <w:sz w:val="24"/>
        </w:rPr>
      </w:pPr>
    </w:p>
    <w:p w:rsidR="00852E12" w:rsidRDefault="00852E12" w:rsidP="008E0955">
      <w:pPr>
        <w:ind w:left="45"/>
        <w:rPr>
          <w:rFonts w:ascii="Calibri" w:hAnsi="Calibri" w:cs="Calibri"/>
          <w:szCs w:val="22"/>
        </w:rPr>
      </w:pPr>
      <w:r w:rsidRPr="002B17DB">
        <w:rPr>
          <w:rFonts w:ascii="Calibri" w:hAnsi="Calibri" w:cs="Calibri"/>
          <w:szCs w:val="22"/>
        </w:rPr>
        <w:t>The Chairman expressed his thanks</w:t>
      </w:r>
      <w:r w:rsidR="00407BE3">
        <w:rPr>
          <w:rFonts w:ascii="Calibri" w:hAnsi="Calibri" w:cs="Calibri"/>
          <w:szCs w:val="22"/>
        </w:rPr>
        <w:t xml:space="preserve"> to</w:t>
      </w:r>
      <w:r w:rsidRPr="002B17DB">
        <w:rPr>
          <w:rFonts w:ascii="Calibri" w:hAnsi="Calibri" w:cs="Calibri"/>
          <w:szCs w:val="22"/>
        </w:rPr>
        <w:t xml:space="preserve"> </w:t>
      </w:r>
      <w:r w:rsidR="00407BE3">
        <w:rPr>
          <w:rFonts w:ascii="Calibri" w:hAnsi="Calibri" w:cs="Calibri"/>
          <w:szCs w:val="22"/>
        </w:rPr>
        <w:t xml:space="preserve">Ron </w:t>
      </w:r>
      <w:proofErr w:type="spellStart"/>
      <w:r w:rsidR="00407BE3">
        <w:rPr>
          <w:rFonts w:ascii="Calibri" w:hAnsi="Calibri" w:cs="Calibri"/>
          <w:szCs w:val="22"/>
        </w:rPr>
        <w:t>Stanbridge</w:t>
      </w:r>
      <w:proofErr w:type="spellEnd"/>
      <w:r w:rsidR="00407BE3">
        <w:rPr>
          <w:rFonts w:ascii="Calibri" w:hAnsi="Calibri" w:cs="Calibri"/>
          <w:szCs w:val="22"/>
        </w:rPr>
        <w:t xml:space="preserve"> and his team for hosting the meeting and welcomed all those railways that were able to attend.</w:t>
      </w:r>
      <w:r w:rsidR="00C47E96">
        <w:rPr>
          <w:rFonts w:ascii="Calibri" w:hAnsi="Calibri" w:cs="Calibri"/>
          <w:szCs w:val="22"/>
        </w:rPr>
        <w:t xml:space="preserve">  He also welcomed our new members, Watford Miniature Railway (Charles </w:t>
      </w:r>
      <w:proofErr w:type="spellStart"/>
      <w:r w:rsidR="00C47E96">
        <w:rPr>
          <w:rFonts w:ascii="Calibri" w:hAnsi="Calibri" w:cs="Calibri"/>
          <w:szCs w:val="22"/>
        </w:rPr>
        <w:t>O'Mahoney</w:t>
      </w:r>
      <w:proofErr w:type="spellEnd"/>
      <w:r w:rsidR="00C47E96">
        <w:rPr>
          <w:rFonts w:ascii="Calibri" w:hAnsi="Calibri" w:cs="Calibri"/>
          <w:szCs w:val="22"/>
        </w:rPr>
        <w:t>) and HMR Alexandra Park. Charles attended the meeting but Dan Radcliffe was unable to attend at the last minute. Although the new owners of Brookside decided not join us, total membership has increased to 45 railways.</w:t>
      </w:r>
    </w:p>
    <w:p w:rsidR="00BB520C" w:rsidRDefault="00BB520C" w:rsidP="008E0955">
      <w:pPr>
        <w:ind w:left="45"/>
        <w:rPr>
          <w:rFonts w:ascii="Calibri" w:hAnsi="Calibri" w:cs="Calibri"/>
          <w:szCs w:val="22"/>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Apologies for Absence</w:t>
      </w:r>
    </w:p>
    <w:p w:rsidR="00852E12" w:rsidRPr="002B17DB" w:rsidRDefault="00852E12" w:rsidP="00852E12">
      <w:pPr>
        <w:ind w:left="45"/>
        <w:jc w:val="left"/>
        <w:rPr>
          <w:rFonts w:ascii="Calibri" w:hAnsi="Calibri" w:cs="Calibri"/>
          <w:sz w:val="24"/>
        </w:rPr>
      </w:pPr>
    </w:p>
    <w:p w:rsidR="00852E12" w:rsidRPr="002B17DB" w:rsidRDefault="0041477D" w:rsidP="00852E12">
      <w:pPr>
        <w:ind w:left="45"/>
        <w:rPr>
          <w:rFonts w:ascii="Calibri" w:hAnsi="Calibri" w:cs="Calibri"/>
          <w:szCs w:val="22"/>
        </w:rPr>
      </w:pPr>
      <w:r>
        <w:rPr>
          <w:rFonts w:ascii="Calibri" w:hAnsi="Calibri" w:cs="Calibri"/>
          <w:szCs w:val="22"/>
        </w:rPr>
        <w:t xml:space="preserve">Beer Heights Light Railway, </w:t>
      </w:r>
      <w:proofErr w:type="spellStart"/>
      <w:r>
        <w:rPr>
          <w:rFonts w:ascii="Calibri" w:hAnsi="Calibri" w:cs="Calibri"/>
          <w:szCs w:val="22"/>
        </w:rPr>
        <w:t>Bekonscot</w:t>
      </w:r>
      <w:proofErr w:type="spellEnd"/>
      <w:r>
        <w:rPr>
          <w:rFonts w:ascii="Calibri" w:hAnsi="Calibri" w:cs="Calibri"/>
          <w:szCs w:val="22"/>
        </w:rPr>
        <w:t xml:space="preserve"> Light Railway,</w:t>
      </w:r>
      <w:r w:rsidRPr="0041477D">
        <w:rPr>
          <w:rFonts w:ascii="Calibri" w:hAnsi="Calibri" w:cs="Calibri"/>
          <w:szCs w:val="22"/>
        </w:rPr>
        <w:t xml:space="preserve"> </w:t>
      </w:r>
      <w:proofErr w:type="spellStart"/>
      <w:r>
        <w:rPr>
          <w:rFonts w:ascii="Calibri" w:hAnsi="Calibri" w:cs="Calibri"/>
          <w:szCs w:val="22"/>
        </w:rPr>
        <w:t>Bickington</w:t>
      </w:r>
      <w:proofErr w:type="spellEnd"/>
      <w:r>
        <w:rPr>
          <w:rFonts w:ascii="Calibri" w:hAnsi="Calibri" w:cs="Calibri"/>
          <w:szCs w:val="22"/>
        </w:rPr>
        <w:t xml:space="preserve"> Steam Railway, </w:t>
      </w:r>
      <w:r w:rsidR="009D3AC8">
        <w:rPr>
          <w:rFonts w:ascii="Calibri" w:hAnsi="Calibri" w:cs="Calibri"/>
          <w:szCs w:val="22"/>
        </w:rPr>
        <w:t xml:space="preserve"> </w:t>
      </w:r>
      <w:proofErr w:type="spellStart"/>
      <w:r w:rsidR="009D3AC8">
        <w:rPr>
          <w:rFonts w:ascii="Calibri" w:hAnsi="Calibri" w:cs="Calibri"/>
          <w:szCs w:val="22"/>
        </w:rPr>
        <w:t>Cinderbarr</w:t>
      </w:r>
      <w:r w:rsidR="006B22E7">
        <w:rPr>
          <w:rFonts w:ascii="Calibri" w:hAnsi="Calibri" w:cs="Calibri"/>
          <w:szCs w:val="22"/>
        </w:rPr>
        <w:t>ow</w:t>
      </w:r>
      <w:proofErr w:type="spellEnd"/>
      <w:r w:rsidR="001F555A">
        <w:rPr>
          <w:rFonts w:ascii="Calibri" w:hAnsi="Calibri" w:cs="Calibri"/>
          <w:szCs w:val="22"/>
        </w:rPr>
        <w:t xml:space="preserve"> Miniature Railway, Cleethorpes Coast Light Railway, </w:t>
      </w:r>
      <w:r w:rsidR="00A9713F">
        <w:rPr>
          <w:rFonts w:ascii="Calibri" w:hAnsi="Calibri" w:cs="Calibri"/>
          <w:szCs w:val="22"/>
        </w:rPr>
        <w:t xml:space="preserve">Eastleigh Lakeside Railway, </w:t>
      </w:r>
      <w:r w:rsidR="00852E12" w:rsidRPr="002B17DB">
        <w:rPr>
          <w:rFonts w:ascii="Calibri" w:hAnsi="Calibri" w:cs="Calibri"/>
          <w:szCs w:val="22"/>
        </w:rPr>
        <w:t xml:space="preserve">Exmoor Steam Railway, </w:t>
      </w:r>
      <w:proofErr w:type="spellStart"/>
      <w:r w:rsidR="00BB520C">
        <w:rPr>
          <w:rFonts w:ascii="Calibri" w:hAnsi="Calibri" w:cs="Calibri"/>
          <w:szCs w:val="22"/>
        </w:rPr>
        <w:t>Foxfield</w:t>
      </w:r>
      <w:proofErr w:type="spellEnd"/>
      <w:r w:rsidR="00BB520C">
        <w:rPr>
          <w:rFonts w:ascii="Calibri" w:hAnsi="Calibri" w:cs="Calibri"/>
          <w:szCs w:val="22"/>
        </w:rPr>
        <w:t xml:space="preserve"> Miniature Railway,</w:t>
      </w:r>
      <w:r w:rsidR="006E2C54">
        <w:rPr>
          <w:rFonts w:ascii="Calibri" w:hAnsi="Calibri" w:cs="Calibri"/>
          <w:szCs w:val="22"/>
        </w:rPr>
        <w:t xml:space="preserve"> G</w:t>
      </w:r>
      <w:r w:rsidR="006246CC">
        <w:rPr>
          <w:rFonts w:ascii="Calibri" w:hAnsi="Calibri" w:cs="Calibri"/>
          <w:szCs w:val="22"/>
        </w:rPr>
        <w:t xml:space="preserve">reat Cockcrow Miniature Railway, </w:t>
      </w:r>
      <w:r w:rsidR="00852E12" w:rsidRPr="002B17DB">
        <w:rPr>
          <w:rFonts w:ascii="Calibri" w:hAnsi="Calibri" w:cs="Calibri"/>
          <w:szCs w:val="22"/>
        </w:rPr>
        <w:t xml:space="preserve">Great </w:t>
      </w:r>
      <w:proofErr w:type="spellStart"/>
      <w:r w:rsidR="00852E12" w:rsidRPr="002B17DB">
        <w:rPr>
          <w:rFonts w:ascii="Calibri" w:hAnsi="Calibri" w:cs="Calibri"/>
          <w:szCs w:val="22"/>
        </w:rPr>
        <w:t>Laxey</w:t>
      </w:r>
      <w:proofErr w:type="spellEnd"/>
      <w:r w:rsidR="00852E12" w:rsidRPr="002B17DB">
        <w:rPr>
          <w:rFonts w:ascii="Calibri" w:hAnsi="Calibri" w:cs="Calibri"/>
          <w:szCs w:val="22"/>
        </w:rPr>
        <w:t xml:space="preserve"> Mine</w:t>
      </w:r>
      <w:r w:rsidR="00514170">
        <w:rPr>
          <w:rFonts w:ascii="Calibri" w:hAnsi="Calibri" w:cs="Calibri"/>
          <w:szCs w:val="22"/>
        </w:rPr>
        <w:t>s</w:t>
      </w:r>
      <w:r w:rsidR="00852E12" w:rsidRPr="002B17DB">
        <w:rPr>
          <w:rFonts w:ascii="Calibri" w:hAnsi="Calibri" w:cs="Calibri"/>
          <w:szCs w:val="22"/>
        </w:rPr>
        <w:t xml:space="preserve"> Railway, </w:t>
      </w:r>
      <w:proofErr w:type="spellStart"/>
      <w:r w:rsidR="009D3AC8">
        <w:rPr>
          <w:rFonts w:ascii="Calibri" w:hAnsi="Calibri" w:cs="Calibri"/>
          <w:szCs w:val="22"/>
        </w:rPr>
        <w:t>Hambleton</w:t>
      </w:r>
      <w:proofErr w:type="spellEnd"/>
      <w:r w:rsidR="009D3AC8">
        <w:rPr>
          <w:rFonts w:ascii="Calibri" w:hAnsi="Calibri" w:cs="Calibri"/>
          <w:szCs w:val="22"/>
        </w:rPr>
        <w:t xml:space="preserve"> Miniature Railway, </w:t>
      </w:r>
      <w:r w:rsidR="00A9713F">
        <w:rPr>
          <w:rFonts w:ascii="Calibri" w:hAnsi="Calibri" w:cs="Calibri"/>
          <w:szCs w:val="22"/>
        </w:rPr>
        <w:t xml:space="preserve">Hastings Miniature Railway, HMR Alexandra Park, </w:t>
      </w:r>
      <w:proofErr w:type="spellStart"/>
      <w:r w:rsidR="00A9713F">
        <w:rPr>
          <w:rFonts w:ascii="Calibri" w:hAnsi="Calibri" w:cs="Calibri"/>
          <w:szCs w:val="22"/>
        </w:rPr>
        <w:t>Hollycombe</w:t>
      </w:r>
      <w:proofErr w:type="spellEnd"/>
      <w:r w:rsidR="00A9713F">
        <w:rPr>
          <w:rFonts w:ascii="Calibri" w:hAnsi="Calibri" w:cs="Calibri"/>
          <w:szCs w:val="22"/>
        </w:rPr>
        <w:t xml:space="preserve"> Steam Museum, </w:t>
      </w:r>
      <w:r w:rsidR="006B2D4C">
        <w:rPr>
          <w:rFonts w:ascii="Calibri" w:hAnsi="Calibri" w:cs="Calibri"/>
          <w:szCs w:val="22"/>
        </w:rPr>
        <w:t xml:space="preserve">Kirklees Light Railway, </w:t>
      </w:r>
      <w:proofErr w:type="spellStart"/>
      <w:r w:rsidR="00A9713F">
        <w:rPr>
          <w:rFonts w:ascii="Calibri" w:hAnsi="Calibri" w:cs="Calibri"/>
          <w:szCs w:val="22"/>
        </w:rPr>
        <w:t>Mortocombe</w:t>
      </w:r>
      <w:proofErr w:type="spellEnd"/>
      <w:r w:rsidR="00A9713F">
        <w:rPr>
          <w:rFonts w:ascii="Calibri" w:hAnsi="Calibri" w:cs="Calibri"/>
          <w:szCs w:val="22"/>
        </w:rPr>
        <w:t xml:space="preserve"> Railway Society, </w:t>
      </w:r>
      <w:r w:rsidR="00852E12" w:rsidRPr="002B17DB">
        <w:rPr>
          <w:rFonts w:ascii="Calibri" w:hAnsi="Calibri" w:cs="Calibri"/>
          <w:szCs w:val="22"/>
        </w:rPr>
        <w:t>North Bay Railway Company,</w:t>
      </w:r>
      <w:r w:rsidR="006B2D4C">
        <w:rPr>
          <w:rFonts w:ascii="Calibri" w:hAnsi="Calibri" w:cs="Calibri"/>
          <w:szCs w:val="22"/>
        </w:rPr>
        <w:t xml:space="preserve"> </w:t>
      </w:r>
      <w:r w:rsidR="001F555A">
        <w:rPr>
          <w:rFonts w:ascii="Calibri" w:hAnsi="Calibri" w:cs="Calibri"/>
          <w:szCs w:val="22"/>
        </w:rPr>
        <w:t xml:space="preserve">Rhiw Valley Light Railway, </w:t>
      </w:r>
      <w:r w:rsidR="00852E12" w:rsidRPr="002B17DB">
        <w:rPr>
          <w:rFonts w:ascii="Calibri" w:hAnsi="Calibri" w:cs="Calibri"/>
          <w:szCs w:val="22"/>
        </w:rPr>
        <w:t xml:space="preserve">Rhyl Miniature Railway, Sherwood Forest Railway, </w:t>
      </w:r>
      <w:proofErr w:type="spellStart"/>
      <w:r w:rsidR="001F555A">
        <w:rPr>
          <w:rFonts w:ascii="Calibri" w:hAnsi="Calibri" w:cs="Calibri"/>
          <w:szCs w:val="22"/>
        </w:rPr>
        <w:t>Shibden</w:t>
      </w:r>
      <w:proofErr w:type="spellEnd"/>
      <w:r w:rsidR="001F555A">
        <w:rPr>
          <w:rFonts w:ascii="Calibri" w:hAnsi="Calibri" w:cs="Calibri"/>
          <w:szCs w:val="22"/>
        </w:rPr>
        <w:t xml:space="preserve"> Miniature Railway, </w:t>
      </w:r>
      <w:r w:rsidR="00A9713F">
        <w:rPr>
          <w:rFonts w:ascii="Calibri" w:hAnsi="Calibri" w:cs="Calibri"/>
          <w:szCs w:val="22"/>
        </w:rPr>
        <w:t xml:space="preserve">South Devon Miniature Railway, </w:t>
      </w:r>
      <w:r w:rsidR="00852E12" w:rsidRPr="002B17DB">
        <w:rPr>
          <w:rFonts w:ascii="Calibri" w:hAnsi="Calibri" w:cs="Calibri"/>
          <w:szCs w:val="22"/>
        </w:rPr>
        <w:t>Strawberry Line Miniature Rail</w:t>
      </w:r>
      <w:r w:rsidR="006B2D4C">
        <w:rPr>
          <w:rFonts w:ascii="Calibri" w:hAnsi="Calibri" w:cs="Calibri"/>
          <w:szCs w:val="22"/>
        </w:rPr>
        <w:t xml:space="preserve">way,  </w:t>
      </w:r>
      <w:proofErr w:type="spellStart"/>
      <w:r w:rsidR="001F555A">
        <w:rPr>
          <w:rFonts w:ascii="Calibri" w:hAnsi="Calibri" w:cs="Calibri"/>
          <w:szCs w:val="22"/>
        </w:rPr>
        <w:t>Summerfields</w:t>
      </w:r>
      <w:proofErr w:type="spellEnd"/>
      <w:r w:rsidR="001F555A">
        <w:rPr>
          <w:rFonts w:ascii="Calibri" w:hAnsi="Calibri" w:cs="Calibri"/>
          <w:szCs w:val="22"/>
        </w:rPr>
        <w:t xml:space="preserve"> Miniature Railway</w:t>
      </w:r>
      <w:r w:rsidR="009D3AC8">
        <w:rPr>
          <w:rFonts w:ascii="Calibri" w:hAnsi="Calibri" w:cs="Calibri"/>
          <w:szCs w:val="22"/>
        </w:rPr>
        <w:t>, Thompson Park Railway</w:t>
      </w:r>
      <w:r w:rsidR="00407BE3">
        <w:rPr>
          <w:rFonts w:ascii="Calibri" w:hAnsi="Calibri" w:cs="Calibri"/>
          <w:szCs w:val="22"/>
        </w:rPr>
        <w:t>, Weston Park Railway,</w:t>
      </w:r>
      <w:r w:rsidR="009D3AC8">
        <w:rPr>
          <w:rFonts w:ascii="Calibri" w:hAnsi="Calibri" w:cs="Calibri"/>
          <w:szCs w:val="22"/>
        </w:rPr>
        <w:t xml:space="preserve">  Whitfield Light Railway</w:t>
      </w:r>
      <w:r w:rsidR="00A9713F" w:rsidRPr="00A9713F">
        <w:rPr>
          <w:rFonts w:ascii="Calibri" w:hAnsi="Calibri" w:cs="Calibri"/>
          <w:szCs w:val="22"/>
        </w:rPr>
        <w:t xml:space="preserve"> </w:t>
      </w:r>
      <w:r w:rsidR="00A9713F">
        <w:rPr>
          <w:rFonts w:ascii="Calibri" w:hAnsi="Calibri" w:cs="Calibri"/>
          <w:szCs w:val="22"/>
        </w:rPr>
        <w:t>and the Woking Miniature Railway</w:t>
      </w:r>
    </w:p>
    <w:p w:rsidR="00852E12" w:rsidRPr="002B17DB" w:rsidRDefault="00852E12" w:rsidP="00852E12">
      <w:pPr>
        <w:jc w:val="center"/>
        <w:rPr>
          <w:rFonts w:ascii="Calibri" w:hAnsi="Calibri" w:cs="Calibri"/>
          <w:b/>
          <w:sz w:val="24"/>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 xml:space="preserve">Minutes of the </w:t>
      </w:r>
      <w:r w:rsidR="006B2D4C">
        <w:rPr>
          <w:rFonts w:ascii="Calibri" w:hAnsi="Calibri" w:cs="Calibri"/>
          <w:b/>
          <w:sz w:val="24"/>
        </w:rPr>
        <w:t>201</w:t>
      </w:r>
      <w:r w:rsidR="00407BE3">
        <w:rPr>
          <w:rFonts w:ascii="Calibri" w:hAnsi="Calibri" w:cs="Calibri"/>
          <w:b/>
          <w:sz w:val="24"/>
        </w:rPr>
        <w:t>8</w:t>
      </w:r>
      <w:r w:rsidR="00234469">
        <w:rPr>
          <w:rFonts w:ascii="Calibri" w:hAnsi="Calibri" w:cs="Calibri"/>
          <w:b/>
          <w:sz w:val="24"/>
        </w:rPr>
        <w:t xml:space="preserve"> Annual </w:t>
      </w:r>
      <w:r w:rsidRPr="002B17DB">
        <w:rPr>
          <w:rFonts w:ascii="Calibri" w:hAnsi="Calibri" w:cs="Calibri"/>
          <w:b/>
          <w:sz w:val="24"/>
        </w:rPr>
        <w:t xml:space="preserve">General Meeting  </w:t>
      </w:r>
    </w:p>
    <w:p w:rsidR="00852E12" w:rsidRPr="002B17DB" w:rsidRDefault="00852E12" w:rsidP="00852E12">
      <w:pPr>
        <w:jc w:val="left"/>
        <w:rPr>
          <w:rFonts w:ascii="Calibri" w:hAnsi="Calibri" w:cs="Calibri"/>
          <w:b/>
          <w:sz w:val="24"/>
        </w:rPr>
      </w:pPr>
    </w:p>
    <w:p w:rsidR="00852E12" w:rsidRPr="002B17DB" w:rsidRDefault="00852E12" w:rsidP="00852E12">
      <w:pPr>
        <w:rPr>
          <w:rFonts w:ascii="Calibri" w:hAnsi="Calibri" w:cs="Calibri"/>
          <w:szCs w:val="22"/>
        </w:rPr>
      </w:pPr>
      <w:r w:rsidRPr="002B17DB">
        <w:rPr>
          <w:rFonts w:ascii="Calibri" w:hAnsi="Calibri" w:cs="Calibri"/>
          <w:szCs w:val="22"/>
        </w:rPr>
        <w:t xml:space="preserve">The acceptance of minutes of the last </w:t>
      </w:r>
      <w:r w:rsidR="00234469">
        <w:rPr>
          <w:rFonts w:ascii="Calibri" w:hAnsi="Calibri" w:cs="Calibri"/>
          <w:szCs w:val="22"/>
        </w:rPr>
        <w:t>AGM</w:t>
      </w:r>
      <w:r w:rsidR="001F2627">
        <w:rPr>
          <w:rFonts w:ascii="Calibri" w:hAnsi="Calibri" w:cs="Calibri"/>
          <w:szCs w:val="22"/>
        </w:rPr>
        <w:t xml:space="preserve"> was proposed by </w:t>
      </w:r>
      <w:r w:rsidR="00C47E96">
        <w:rPr>
          <w:rFonts w:ascii="Calibri" w:hAnsi="Calibri" w:cs="Calibri"/>
          <w:szCs w:val="22"/>
        </w:rPr>
        <w:t>Roger Brown</w:t>
      </w:r>
      <w:r w:rsidR="001F2627">
        <w:rPr>
          <w:rFonts w:ascii="Calibri" w:hAnsi="Calibri" w:cs="Calibri"/>
          <w:szCs w:val="22"/>
        </w:rPr>
        <w:t xml:space="preserve"> </w:t>
      </w:r>
      <w:r w:rsidRPr="002B17DB">
        <w:rPr>
          <w:rFonts w:ascii="Calibri" w:hAnsi="Calibri" w:cs="Calibri"/>
          <w:szCs w:val="22"/>
        </w:rPr>
        <w:t xml:space="preserve">and seconded </w:t>
      </w:r>
      <w:r w:rsidR="00C47E96">
        <w:rPr>
          <w:rFonts w:ascii="Calibri" w:hAnsi="Calibri" w:cs="Calibri"/>
          <w:szCs w:val="22"/>
        </w:rPr>
        <w:t xml:space="preserve">by Jim </w:t>
      </w:r>
      <w:proofErr w:type="spellStart"/>
      <w:r w:rsidR="00C47E96">
        <w:rPr>
          <w:rFonts w:ascii="Calibri" w:hAnsi="Calibri" w:cs="Calibri"/>
          <w:szCs w:val="22"/>
        </w:rPr>
        <w:t>Haylock</w:t>
      </w:r>
      <w:proofErr w:type="spellEnd"/>
      <w:r w:rsidRPr="002B17DB">
        <w:rPr>
          <w:rFonts w:ascii="Calibri" w:hAnsi="Calibri" w:cs="Calibri"/>
          <w:szCs w:val="22"/>
        </w:rPr>
        <w:t xml:space="preserve"> and the resolution was carried unanimously </w:t>
      </w:r>
    </w:p>
    <w:p w:rsidR="00852E12" w:rsidRPr="002B17DB" w:rsidRDefault="00852E12" w:rsidP="00852E12">
      <w:pPr>
        <w:rPr>
          <w:rFonts w:ascii="Calibri" w:hAnsi="Calibri" w:cs="Calibri"/>
          <w:b/>
          <w:sz w:val="24"/>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Matters arising</w:t>
      </w:r>
    </w:p>
    <w:p w:rsidR="00852E12" w:rsidRPr="002B17DB" w:rsidRDefault="00852E12" w:rsidP="00852E12">
      <w:pPr>
        <w:ind w:left="45"/>
        <w:jc w:val="left"/>
        <w:rPr>
          <w:rFonts w:ascii="Calibri" w:hAnsi="Calibri" w:cs="Calibri"/>
          <w:b/>
          <w:sz w:val="24"/>
        </w:rPr>
      </w:pPr>
    </w:p>
    <w:p w:rsidR="00852E12" w:rsidRDefault="00852E12" w:rsidP="00852E12">
      <w:pPr>
        <w:ind w:left="45"/>
        <w:jc w:val="left"/>
        <w:rPr>
          <w:rFonts w:ascii="Calibri" w:hAnsi="Calibri" w:cs="Calibri"/>
          <w:szCs w:val="22"/>
        </w:rPr>
      </w:pPr>
      <w:r w:rsidRPr="002B17DB">
        <w:rPr>
          <w:rFonts w:ascii="Calibri" w:hAnsi="Calibri" w:cs="Calibri"/>
          <w:szCs w:val="22"/>
        </w:rPr>
        <w:t>There were no matters arising.</w:t>
      </w:r>
    </w:p>
    <w:p w:rsidR="00234469" w:rsidRDefault="00234469" w:rsidP="00852E12">
      <w:pPr>
        <w:ind w:left="45"/>
        <w:jc w:val="left"/>
        <w:rPr>
          <w:rFonts w:ascii="Calibri" w:hAnsi="Calibri" w:cs="Calibri"/>
          <w:szCs w:val="22"/>
        </w:rPr>
      </w:pPr>
    </w:p>
    <w:p w:rsidR="00234469" w:rsidRDefault="001F2627" w:rsidP="00852E12">
      <w:pPr>
        <w:ind w:left="45"/>
        <w:jc w:val="left"/>
        <w:rPr>
          <w:rFonts w:ascii="Calibri" w:hAnsi="Calibri" w:cs="Calibri"/>
          <w:b/>
          <w:sz w:val="24"/>
        </w:rPr>
      </w:pPr>
      <w:r>
        <w:rPr>
          <w:rFonts w:ascii="Calibri" w:hAnsi="Calibri" w:cs="Calibri"/>
          <w:b/>
          <w:sz w:val="24"/>
        </w:rPr>
        <w:t xml:space="preserve">Director’s Report and </w:t>
      </w:r>
      <w:r w:rsidR="009C24A9">
        <w:rPr>
          <w:rFonts w:ascii="Calibri" w:hAnsi="Calibri" w:cs="Calibri"/>
          <w:b/>
          <w:sz w:val="24"/>
        </w:rPr>
        <w:t>Accounts for year ended 31</w:t>
      </w:r>
      <w:r w:rsidR="009C24A9" w:rsidRPr="009C24A9">
        <w:rPr>
          <w:rFonts w:ascii="Calibri" w:hAnsi="Calibri" w:cs="Calibri"/>
          <w:b/>
          <w:sz w:val="24"/>
          <w:vertAlign w:val="superscript"/>
        </w:rPr>
        <w:t>st</w:t>
      </w:r>
      <w:r w:rsidR="00C47E96">
        <w:rPr>
          <w:rFonts w:ascii="Calibri" w:hAnsi="Calibri" w:cs="Calibri"/>
          <w:b/>
          <w:sz w:val="24"/>
        </w:rPr>
        <w:t xml:space="preserve"> January 2019</w:t>
      </w:r>
    </w:p>
    <w:tbl>
      <w:tblPr>
        <w:tblW w:w="5460" w:type="dxa"/>
        <w:jc w:val="center"/>
        <w:shd w:val="clear" w:color="auto" w:fill="FFFFFF"/>
        <w:tblCellMar>
          <w:left w:w="0" w:type="dxa"/>
          <w:right w:w="0" w:type="dxa"/>
        </w:tblCellMar>
        <w:tblLook w:val="04A0"/>
      </w:tblPr>
      <w:tblGrid>
        <w:gridCol w:w="3300"/>
        <w:gridCol w:w="1139"/>
        <w:gridCol w:w="1139"/>
      </w:tblGrid>
      <w:tr w:rsidR="00811158" w:rsidRPr="00811158" w:rsidTr="00811158">
        <w:trPr>
          <w:gridAfter w:val="2"/>
          <w:wAfter w:w="2160" w:type="dxa"/>
          <w:trHeight w:val="315"/>
          <w:jc w:val="center"/>
        </w:trPr>
        <w:tc>
          <w:tcPr>
            <w:tcW w:w="0" w:type="auto"/>
            <w:shd w:val="clear" w:color="auto" w:fill="FFFFFF"/>
            <w:vAlign w:val="center"/>
            <w:hideMark/>
          </w:tcPr>
          <w:p w:rsidR="00811158" w:rsidRPr="00811158" w:rsidRDefault="00811158" w:rsidP="00811158">
            <w:pPr>
              <w:jc w:val="left"/>
              <w:rPr>
                <w:rFonts w:cs="Arial"/>
                <w:color w:val="222222"/>
                <w:sz w:val="24"/>
                <w:lang w:eastAsia="en-GB"/>
              </w:rPr>
            </w:pPr>
          </w:p>
        </w:tc>
      </w:tr>
      <w:tr w:rsidR="00811158" w:rsidRPr="00811158" w:rsidTr="00811158">
        <w:trPr>
          <w:trHeight w:val="82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068EE">
            <w:pPr>
              <w:jc w:val="center"/>
              <w:rPr>
                <w:rFonts w:ascii="Calibri" w:hAnsi="Calibri" w:cs="Calibri"/>
                <w:color w:val="222222"/>
                <w:sz w:val="24"/>
                <w:lang w:eastAsia="en-GB"/>
              </w:rPr>
            </w:pPr>
            <w:r w:rsidRPr="00811158">
              <w:rPr>
                <w:rFonts w:ascii="Calibri" w:hAnsi="Calibri" w:cs="Calibri"/>
                <w:b/>
                <w:bCs/>
                <w:color w:val="000000"/>
                <w:sz w:val="24"/>
                <w:u w:val="single"/>
                <w:lang w:eastAsia="en-GB"/>
              </w:rPr>
              <w:t xml:space="preserve">INCOME AND EXPENDITURE </w:t>
            </w:r>
            <w:r w:rsidR="008068EE">
              <w:rPr>
                <w:rFonts w:ascii="Calibri" w:hAnsi="Calibri" w:cs="Calibri"/>
                <w:b/>
                <w:bCs/>
                <w:color w:val="000000"/>
                <w:sz w:val="24"/>
                <w:u w:val="single"/>
                <w:lang w:eastAsia="en-GB"/>
              </w:rPr>
              <w:t>A</w:t>
            </w:r>
            <w:r w:rsidRPr="00811158">
              <w:rPr>
                <w:rFonts w:ascii="Calibri" w:hAnsi="Calibri" w:cs="Calibri"/>
                <w:b/>
                <w:bCs/>
                <w:color w:val="000000"/>
                <w:sz w:val="24"/>
                <w:u w:val="single"/>
                <w:lang w:eastAsia="en-GB"/>
              </w:rPr>
              <w:t>CCOUNT:    YEAR ENDED 31</w:t>
            </w:r>
            <w:r w:rsidRPr="00811158">
              <w:rPr>
                <w:rFonts w:ascii="Calibri" w:hAnsi="Calibri" w:cs="Calibri"/>
                <w:b/>
                <w:bCs/>
                <w:color w:val="000000"/>
                <w:sz w:val="24"/>
                <w:u w:val="single"/>
                <w:vertAlign w:val="superscript"/>
                <w:lang w:eastAsia="en-GB"/>
              </w:rPr>
              <w:t>ST</w:t>
            </w:r>
            <w:r w:rsidRPr="00811158">
              <w:rPr>
                <w:rFonts w:ascii="Calibri" w:hAnsi="Calibri" w:cs="Calibri"/>
                <w:b/>
                <w:bCs/>
                <w:color w:val="000000"/>
                <w:sz w:val="24"/>
                <w:u w:val="single"/>
                <w:lang w:eastAsia="en-GB"/>
              </w:rPr>
              <w:t>JANUARY 201</w:t>
            </w:r>
            <w:r w:rsidR="00B4765D">
              <w:rPr>
                <w:rFonts w:ascii="Calibri" w:hAnsi="Calibri" w:cs="Calibri"/>
                <w:b/>
                <w:bCs/>
                <w:color w:val="000000"/>
                <w:sz w:val="24"/>
                <w:u w:val="single"/>
                <w:lang w:eastAsia="en-GB"/>
              </w:rPr>
              <w:t>9</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r>
      <w:tr w:rsidR="00811158" w:rsidRPr="00811158" w:rsidTr="00811158">
        <w:trPr>
          <w:trHeight w:val="510"/>
          <w:jc w:val="center"/>
        </w:trPr>
        <w:tc>
          <w:tcPr>
            <w:tcW w:w="3300" w:type="dxa"/>
            <w:shd w:val="clear" w:color="auto" w:fill="FFFFFF"/>
            <w:tcMar>
              <w:top w:w="0" w:type="dxa"/>
              <w:left w:w="108" w:type="dxa"/>
              <w:bottom w:w="0" w:type="dxa"/>
              <w:right w:w="108" w:type="dxa"/>
            </w:tcMar>
            <w:vAlign w:val="bottom"/>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center"/>
              <w:rPr>
                <w:rFonts w:ascii="Calibri" w:hAnsi="Calibri" w:cs="Calibri"/>
                <w:color w:val="222222"/>
                <w:sz w:val="24"/>
                <w:lang w:eastAsia="en-GB"/>
              </w:rPr>
            </w:pPr>
            <w:r w:rsidRPr="00811158">
              <w:rPr>
                <w:rFonts w:ascii="Calibri" w:hAnsi="Calibri" w:cs="Calibri"/>
                <w:b/>
                <w:bCs/>
                <w:color w:val="000000"/>
                <w:sz w:val="24"/>
                <w:u w:val="single"/>
                <w:lang w:eastAsia="en-GB"/>
              </w:rPr>
              <w:t>Year 2018/19</w:t>
            </w:r>
          </w:p>
        </w:tc>
        <w:tc>
          <w:tcPr>
            <w:tcW w:w="1080" w:type="dxa"/>
            <w:shd w:val="clear" w:color="auto" w:fill="FFFFFF"/>
            <w:tcMar>
              <w:top w:w="0" w:type="dxa"/>
              <w:left w:w="108" w:type="dxa"/>
              <w:bottom w:w="0" w:type="dxa"/>
              <w:right w:w="108" w:type="dxa"/>
            </w:tcMar>
            <w:vAlign w:val="center"/>
            <w:hideMark/>
          </w:tcPr>
          <w:p w:rsidR="00811158" w:rsidRDefault="00811158" w:rsidP="00811158">
            <w:pPr>
              <w:jc w:val="center"/>
              <w:rPr>
                <w:rFonts w:ascii="Calibri" w:hAnsi="Calibri" w:cs="Calibri"/>
                <w:b/>
                <w:bCs/>
                <w:color w:val="000000"/>
                <w:sz w:val="24"/>
                <w:u w:val="single"/>
                <w:lang w:eastAsia="en-GB"/>
              </w:rPr>
            </w:pPr>
            <w:r>
              <w:rPr>
                <w:rFonts w:ascii="Calibri" w:hAnsi="Calibri" w:cs="Calibri"/>
                <w:b/>
                <w:bCs/>
                <w:color w:val="000000"/>
                <w:sz w:val="24"/>
                <w:u w:val="single"/>
                <w:lang w:eastAsia="en-GB"/>
              </w:rPr>
              <w:t>Year</w:t>
            </w:r>
          </w:p>
          <w:p w:rsidR="00811158" w:rsidRPr="00811158" w:rsidRDefault="00811158" w:rsidP="00811158">
            <w:pPr>
              <w:jc w:val="center"/>
              <w:rPr>
                <w:rFonts w:ascii="Calibri" w:hAnsi="Calibri" w:cs="Calibri"/>
                <w:color w:val="222222"/>
                <w:sz w:val="24"/>
                <w:lang w:eastAsia="en-GB"/>
              </w:rPr>
            </w:pPr>
            <w:r w:rsidRPr="00811158">
              <w:rPr>
                <w:rFonts w:ascii="Calibri" w:hAnsi="Calibri" w:cs="Calibri"/>
                <w:b/>
                <w:bCs/>
                <w:color w:val="000000"/>
                <w:sz w:val="24"/>
                <w:u w:val="single"/>
                <w:lang w:eastAsia="en-GB"/>
              </w:rPr>
              <w:t>2017/18</w:t>
            </w: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bottom"/>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center"/>
              <w:rPr>
                <w:rFonts w:ascii="Calibri" w:hAnsi="Calibri" w:cs="Calibri"/>
                <w:color w:val="222222"/>
                <w:sz w:val="24"/>
                <w:lang w:eastAsia="en-GB"/>
              </w:rPr>
            </w:pPr>
            <w:r w:rsidRPr="00811158">
              <w:rPr>
                <w:rFonts w:ascii="Calibri" w:hAnsi="Calibri" w:cs="Calibri"/>
                <w:b/>
                <w:bCs/>
                <w:color w:val="000000"/>
                <w:sz w:val="24"/>
                <w:lang w:eastAsia="en-GB"/>
              </w:rPr>
              <w:t>£</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center"/>
              <w:rPr>
                <w:rFonts w:ascii="Calibri" w:hAnsi="Calibri" w:cs="Calibri"/>
                <w:color w:val="222222"/>
                <w:sz w:val="24"/>
                <w:lang w:eastAsia="en-GB"/>
              </w:rPr>
            </w:pPr>
            <w:r w:rsidRPr="00811158">
              <w:rPr>
                <w:rFonts w:ascii="Calibri" w:hAnsi="Calibri" w:cs="Calibri"/>
                <w:b/>
                <w:bCs/>
                <w:color w:val="000000"/>
                <w:sz w:val="24"/>
                <w:lang w:eastAsia="en-GB"/>
              </w:rPr>
              <w:t>£</w:t>
            </w: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rPr>
                <w:rFonts w:ascii="Calibri" w:hAnsi="Calibri" w:cs="Calibri"/>
                <w:color w:val="222222"/>
                <w:sz w:val="24"/>
                <w:lang w:eastAsia="en-GB"/>
              </w:rPr>
            </w:pPr>
            <w:r w:rsidRPr="00811158">
              <w:rPr>
                <w:rFonts w:ascii="Calibri" w:hAnsi="Calibri" w:cs="Calibri"/>
                <w:b/>
                <w:bCs/>
                <w:color w:val="000000"/>
                <w:sz w:val="24"/>
                <w:lang w:eastAsia="en-GB"/>
              </w:rPr>
              <w:t>INCOME</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rPr>
                <w:rFonts w:ascii="Calibri" w:hAnsi="Calibri" w:cs="Calibri"/>
                <w:color w:val="222222"/>
                <w:sz w:val="24"/>
                <w:lang w:eastAsia="en-GB"/>
              </w:rPr>
            </w:pPr>
            <w:r w:rsidRPr="00811158">
              <w:rPr>
                <w:rFonts w:ascii="Calibri" w:hAnsi="Calibri" w:cs="Calibri"/>
                <w:color w:val="000000"/>
                <w:sz w:val="24"/>
                <w:lang w:eastAsia="en-GB"/>
              </w:rPr>
              <w:t>Subscriptions</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  2,896.00</w:t>
            </w:r>
          </w:p>
        </w:tc>
        <w:tc>
          <w:tcPr>
            <w:tcW w:w="1080" w:type="dxa"/>
            <w:shd w:val="clear" w:color="auto" w:fill="FFFFFF"/>
            <w:tcMar>
              <w:top w:w="0" w:type="dxa"/>
              <w:left w:w="108" w:type="dxa"/>
              <w:bottom w:w="0" w:type="dxa"/>
              <w:right w:w="108" w:type="dxa"/>
            </w:tcMar>
            <w:vAlign w:val="center"/>
            <w:hideMark/>
          </w:tcPr>
          <w:p w:rsidR="00811158" w:rsidRDefault="00811158" w:rsidP="00811158">
            <w:pPr>
              <w:jc w:val="center"/>
              <w:rPr>
                <w:rFonts w:ascii="Calibri" w:hAnsi="Calibri" w:cs="Calibri"/>
                <w:color w:val="000000"/>
                <w:sz w:val="24"/>
                <w:lang w:eastAsia="en-GB"/>
              </w:rPr>
            </w:pPr>
            <w:r w:rsidRPr="00811158">
              <w:rPr>
                <w:rFonts w:ascii="Calibri" w:hAnsi="Calibri" w:cs="Calibri"/>
                <w:color w:val="000000"/>
                <w:sz w:val="24"/>
                <w:lang w:eastAsia="en-GB"/>
              </w:rPr>
              <w:t>            </w:t>
            </w:r>
          </w:p>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2,894</w:t>
            </w: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rPr>
                <w:rFonts w:ascii="Calibri" w:hAnsi="Calibri" w:cs="Calibri"/>
                <w:color w:val="222222"/>
                <w:sz w:val="24"/>
                <w:lang w:eastAsia="en-GB"/>
              </w:rPr>
            </w:pPr>
            <w:r w:rsidRPr="00811158">
              <w:rPr>
                <w:rFonts w:ascii="Calibri" w:hAnsi="Calibri" w:cs="Calibri"/>
                <w:color w:val="000000"/>
                <w:sz w:val="24"/>
                <w:lang w:eastAsia="en-GB"/>
              </w:rPr>
              <w:t>HRA Passes</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       3,900.00</w:t>
            </w:r>
          </w:p>
        </w:tc>
        <w:tc>
          <w:tcPr>
            <w:tcW w:w="1080" w:type="dxa"/>
            <w:shd w:val="clear" w:color="auto" w:fill="FFFFFF"/>
            <w:tcMar>
              <w:top w:w="0" w:type="dxa"/>
              <w:left w:w="108" w:type="dxa"/>
              <w:bottom w:w="0" w:type="dxa"/>
              <w:right w:w="108" w:type="dxa"/>
            </w:tcMar>
            <w:vAlign w:val="center"/>
            <w:hideMark/>
          </w:tcPr>
          <w:p w:rsidR="00811158" w:rsidRDefault="00811158" w:rsidP="00811158">
            <w:pPr>
              <w:jc w:val="center"/>
              <w:rPr>
                <w:rFonts w:ascii="Calibri" w:hAnsi="Calibri" w:cs="Calibri"/>
                <w:color w:val="000000"/>
                <w:sz w:val="24"/>
                <w:lang w:eastAsia="en-GB"/>
              </w:rPr>
            </w:pPr>
            <w:r w:rsidRPr="00811158">
              <w:rPr>
                <w:rFonts w:ascii="Calibri" w:hAnsi="Calibri" w:cs="Calibri"/>
                <w:color w:val="000000"/>
                <w:sz w:val="24"/>
                <w:lang w:eastAsia="en-GB"/>
              </w:rPr>
              <w:t>            </w:t>
            </w:r>
          </w:p>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1,955</w:t>
            </w: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rPr>
                <w:rFonts w:ascii="Calibri" w:hAnsi="Calibri" w:cs="Calibri"/>
                <w:color w:val="222222"/>
                <w:sz w:val="24"/>
                <w:lang w:eastAsia="en-GB"/>
              </w:rPr>
            </w:pPr>
            <w:r w:rsidRPr="00811158">
              <w:rPr>
                <w:rFonts w:ascii="Calibri" w:hAnsi="Calibri" w:cs="Calibri"/>
                <w:color w:val="000000"/>
                <w:sz w:val="24"/>
                <w:lang w:eastAsia="en-GB"/>
              </w:rPr>
              <w:t>Interest on Deposit Account</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            19.28</w:t>
            </w:r>
          </w:p>
        </w:tc>
        <w:tc>
          <w:tcPr>
            <w:tcW w:w="1080" w:type="dxa"/>
            <w:shd w:val="clear" w:color="auto" w:fill="FFFFFF"/>
            <w:tcMar>
              <w:top w:w="0" w:type="dxa"/>
              <w:left w:w="108" w:type="dxa"/>
              <w:bottom w:w="0" w:type="dxa"/>
              <w:right w:w="108" w:type="dxa"/>
            </w:tcMar>
            <w:vAlign w:val="center"/>
            <w:hideMark/>
          </w:tcPr>
          <w:p w:rsidR="00811158" w:rsidRDefault="00811158" w:rsidP="00811158">
            <w:pPr>
              <w:jc w:val="center"/>
              <w:rPr>
                <w:rFonts w:ascii="Calibri" w:hAnsi="Calibri" w:cs="Calibri"/>
                <w:color w:val="000000"/>
                <w:sz w:val="24"/>
                <w:lang w:eastAsia="en-GB"/>
              </w:rPr>
            </w:pPr>
            <w:r w:rsidRPr="00811158">
              <w:rPr>
                <w:rFonts w:ascii="Calibri" w:hAnsi="Calibri" w:cs="Calibri"/>
                <w:color w:val="000000"/>
                <w:sz w:val="24"/>
                <w:lang w:eastAsia="en-GB"/>
              </w:rPr>
              <w:t>                 </w:t>
            </w:r>
          </w:p>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10</w:t>
            </w: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rPr>
                <w:rFonts w:ascii="Calibri" w:hAnsi="Calibri" w:cs="Calibri"/>
                <w:color w:val="222222"/>
                <w:sz w:val="24"/>
                <w:lang w:eastAsia="en-GB"/>
              </w:rPr>
            </w:pPr>
            <w:r w:rsidRPr="00811158">
              <w:rPr>
                <w:rFonts w:ascii="Calibri" w:hAnsi="Calibri" w:cs="Calibri"/>
                <w:b/>
                <w:bCs/>
                <w:color w:val="000000"/>
                <w:sz w:val="24"/>
                <w:lang w:eastAsia="en-GB"/>
              </w:rPr>
              <w:t>Total Income</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center"/>
              <w:rPr>
                <w:rFonts w:ascii="Calibri" w:hAnsi="Calibri" w:cs="Calibri"/>
                <w:color w:val="222222"/>
                <w:sz w:val="24"/>
                <w:lang w:eastAsia="en-GB"/>
              </w:rPr>
            </w:pPr>
            <w:r w:rsidRPr="00811158">
              <w:rPr>
                <w:rFonts w:ascii="Calibri" w:hAnsi="Calibri" w:cs="Calibri"/>
                <w:b/>
                <w:bCs/>
                <w:color w:val="000000"/>
                <w:sz w:val="24"/>
                <w:lang w:eastAsia="en-GB"/>
              </w:rPr>
              <w:t>     6,815.28</w:t>
            </w:r>
          </w:p>
        </w:tc>
        <w:tc>
          <w:tcPr>
            <w:tcW w:w="1080" w:type="dxa"/>
            <w:shd w:val="clear" w:color="auto" w:fill="FFFFFF"/>
            <w:tcMar>
              <w:top w:w="0" w:type="dxa"/>
              <w:left w:w="108" w:type="dxa"/>
              <w:bottom w:w="0" w:type="dxa"/>
              <w:right w:w="108" w:type="dxa"/>
            </w:tcMar>
            <w:vAlign w:val="center"/>
            <w:hideMark/>
          </w:tcPr>
          <w:p w:rsidR="00811158" w:rsidRDefault="00811158" w:rsidP="00811158">
            <w:pPr>
              <w:jc w:val="center"/>
              <w:rPr>
                <w:rFonts w:ascii="Calibri" w:hAnsi="Calibri" w:cs="Calibri"/>
                <w:b/>
                <w:bCs/>
                <w:color w:val="000000"/>
                <w:sz w:val="24"/>
                <w:lang w:eastAsia="en-GB"/>
              </w:rPr>
            </w:pPr>
            <w:r w:rsidRPr="00811158">
              <w:rPr>
                <w:rFonts w:ascii="Calibri" w:hAnsi="Calibri" w:cs="Calibri"/>
                <w:b/>
                <w:bCs/>
                <w:color w:val="000000"/>
                <w:sz w:val="24"/>
                <w:lang w:eastAsia="en-GB"/>
              </w:rPr>
              <w:t>           </w:t>
            </w:r>
          </w:p>
          <w:p w:rsidR="00811158" w:rsidRPr="00811158" w:rsidRDefault="00811158" w:rsidP="00811158">
            <w:pPr>
              <w:jc w:val="center"/>
              <w:rPr>
                <w:rFonts w:ascii="Calibri" w:hAnsi="Calibri" w:cs="Calibri"/>
                <w:color w:val="222222"/>
                <w:sz w:val="24"/>
                <w:lang w:eastAsia="en-GB"/>
              </w:rPr>
            </w:pPr>
            <w:r w:rsidRPr="00811158">
              <w:rPr>
                <w:rFonts w:ascii="Calibri" w:hAnsi="Calibri" w:cs="Calibri"/>
                <w:b/>
                <w:bCs/>
                <w:color w:val="000000"/>
                <w:sz w:val="24"/>
                <w:lang w:eastAsia="en-GB"/>
              </w:rPr>
              <w:t>4,859</w:t>
            </w: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rPr>
                <w:rFonts w:ascii="Calibri" w:hAnsi="Calibri" w:cs="Calibri"/>
                <w:color w:val="222222"/>
                <w:sz w:val="24"/>
                <w:lang w:eastAsia="en-GB"/>
              </w:rPr>
            </w:pPr>
            <w:r w:rsidRPr="00811158">
              <w:rPr>
                <w:rFonts w:ascii="Calibri" w:hAnsi="Calibri" w:cs="Calibri"/>
                <w:b/>
                <w:bCs/>
                <w:color w:val="000000"/>
                <w:sz w:val="24"/>
                <w:lang w:eastAsia="en-GB"/>
              </w:rPr>
              <w:t>EXPENDITURE</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rPr>
                <w:rFonts w:ascii="Calibri" w:hAnsi="Calibri" w:cs="Calibri"/>
                <w:color w:val="222222"/>
                <w:sz w:val="24"/>
                <w:lang w:eastAsia="en-GB"/>
              </w:rPr>
            </w:pPr>
            <w:r w:rsidRPr="00811158">
              <w:rPr>
                <w:rFonts w:ascii="Calibri" w:hAnsi="Calibri" w:cs="Calibri"/>
                <w:color w:val="000000"/>
                <w:sz w:val="24"/>
                <w:lang w:eastAsia="en-GB"/>
              </w:rPr>
              <w:t>HRA Subscription</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          420.00</w:t>
            </w:r>
          </w:p>
        </w:tc>
        <w:tc>
          <w:tcPr>
            <w:tcW w:w="1080" w:type="dxa"/>
            <w:shd w:val="clear" w:color="auto" w:fill="FFFFFF"/>
            <w:tcMar>
              <w:top w:w="0" w:type="dxa"/>
              <w:left w:w="108" w:type="dxa"/>
              <w:bottom w:w="0" w:type="dxa"/>
              <w:right w:w="108" w:type="dxa"/>
            </w:tcMar>
            <w:vAlign w:val="center"/>
            <w:hideMark/>
          </w:tcPr>
          <w:p w:rsidR="00811158" w:rsidRDefault="00811158" w:rsidP="00811158">
            <w:pPr>
              <w:jc w:val="center"/>
              <w:rPr>
                <w:rFonts w:ascii="Calibri" w:hAnsi="Calibri" w:cs="Calibri"/>
                <w:color w:val="000000"/>
                <w:sz w:val="24"/>
                <w:lang w:eastAsia="en-GB"/>
              </w:rPr>
            </w:pPr>
            <w:r w:rsidRPr="00811158">
              <w:rPr>
                <w:rFonts w:ascii="Calibri" w:hAnsi="Calibri" w:cs="Calibri"/>
                <w:color w:val="000000"/>
                <w:sz w:val="24"/>
                <w:lang w:eastAsia="en-GB"/>
              </w:rPr>
              <w:t>               </w:t>
            </w:r>
          </w:p>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336</w:t>
            </w:r>
          </w:p>
        </w:tc>
      </w:tr>
      <w:tr w:rsidR="00811158" w:rsidRPr="00811158" w:rsidTr="00811158">
        <w:trPr>
          <w:trHeight w:val="315"/>
          <w:jc w:val="center"/>
        </w:trPr>
        <w:tc>
          <w:tcPr>
            <w:tcW w:w="3300" w:type="dxa"/>
            <w:shd w:val="clear" w:color="auto" w:fill="FFFFFF"/>
            <w:noWrap/>
            <w:tcMar>
              <w:top w:w="0" w:type="dxa"/>
              <w:left w:w="108" w:type="dxa"/>
              <w:bottom w:w="0" w:type="dxa"/>
              <w:right w:w="108" w:type="dxa"/>
            </w:tcMar>
            <w:vAlign w:val="center"/>
            <w:hideMark/>
          </w:tcPr>
          <w:p w:rsidR="00811158" w:rsidRPr="00811158" w:rsidRDefault="00811158" w:rsidP="00811158">
            <w:pPr>
              <w:rPr>
                <w:rFonts w:ascii="Calibri" w:hAnsi="Calibri" w:cs="Calibri"/>
                <w:color w:val="222222"/>
                <w:sz w:val="24"/>
                <w:lang w:eastAsia="en-GB"/>
              </w:rPr>
            </w:pPr>
            <w:r w:rsidRPr="00811158">
              <w:rPr>
                <w:rFonts w:ascii="Calibri" w:hAnsi="Calibri" w:cs="Calibri"/>
                <w:color w:val="000000"/>
                <w:sz w:val="24"/>
                <w:lang w:eastAsia="en-GB"/>
              </w:rPr>
              <w:t>HRA Passes</w:t>
            </w:r>
          </w:p>
        </w:tc>
        <w:tc>
          <w:tcPr>
            <w:tcW w:w="1080" w:type="dxa"/>
            <w:shd w:val="clear" w:color="auto" w:fill="FFFFFF"/>
            <w:noWrap/>
            <w:tcMar>
              <w:top w:w="0" w:type="dxa"/>
              <w:left w:w="108" w:type="dxa"/>
              <w:bottom w:w="0" w:type="dxa"/>
              <w:right w:w="108" w:type="dxa"/>
            </w:tcMar>
            <w:vAlign w:val="center"/>
            <w:hideMark/>
          </w:tcPr>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       3,900.00</w:t>
            </w:r>
          </w:p>
        </w:tc>
        <w:tc>
          <w:tcPr>
            <w:tcW w:w="1080" w:type="dxa"/>
            <w:shd w:val="clear" w:color="auto" w:fill="FFFFFF"/>
            <w:noWrap/>
            <w:tcMar>
              <w:top w:w="0" w:type="dxa"/>
              <w:left w:w="108" w:type="dxa"/>
              <w:bottom w:w="0" w:type="dxa"/>
              <w:right w:w="108" w:type="dxa"/>
            </w:tcMar>
            <w:vAlign w:val="center"/>
            <w:hideMark/>
          </w:tcPr>
          <w:p w:rsidR="00811158" w:rsidRDefault="00811158" w:rsidP="00811158">
            <w:pPr>
              <w:jc w:val="center"/>
              <w:rPr>
                <w:rFonts w:ascii="Calibri" w:hAnsi="Calibri" w:cs="Calibri"/>
                <w:color w:val="000000"/>
                <w:sz w:val="24"/>
                <w:lang w:eastAsia="en-GB"/>
              </w:rPr>
            </w:pPr>
            <w:r w:rsidRPr="00811158">
              <w:rPr>
                <w:rFonts w:ascii="Calibri" w:hAnsi="Calibri" w:cs="Calibri"/>
                <w:color w:val="000000"/>
                <w:sz w:val="24"/>
                <w:lang w:eastAsia="en-GB"/>
              </w:rPr>
              <w:t>            </w:t>
            </w:r>
          </w:p>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1,955</w:t>
            </w: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rPr>
                <w:rFonts w:ascii="Calibri" w:hAnsi="Calibri" w:cs="Calibri"/>
                <w:color w:val="222222"/>
                <w:sz w:val="24"/>
                <w:lang w:eastAsia="en-GB"/>
              </w:rPr>
            </w:pPr>
            <w:r w:rsidRPr="00811158">
              <w:rPr>
                <w:rFonts w:ascii="Calibri" w:hAnsi="Calibri" w:cs="Calibri"/>
                <w:color w:val="000000"/>
                <w:sz w:val="24"/>
                <w:lang w:eastAsia="en-GB"/>
              </w:rPr>
              <w:t>Production of Leaflets</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       1,761.50</w:t>
            </w:r>
          </w:p>
        </w:tc>
        <w:tc>
          <w:tcPr>
            <w:tcW w:w="1080" w:type="dxa"/>
            <w:shd w:val="clear" w:color="auto" w:fill="FFFFFF"/>
            <w:tcMar>
              <w:top w:w="0" w:type="dxa"/>
              <w:left w:w="108" w:type="dxa"/>
              <w:bottom w:w="0" w:type="dxa"/>
              <w:right w:w="108" w:type="dxa"/>
            </w:tcMar>
            <w:vAlign w:val="center"/>
            <w:hideMark/>
          </w:tcPr>
          <w:p w:rsidR="00811158" w:rsidRDefault="00811158" w:rsidP="00811158">
            <w:pPr>
              <w:jc w:val="center"/>
              <w:rPr>
                <w:rFonts w:ascii="Calibri" w:hAnsi="Calibri" w:cs="Calibri"/>
                <w:color w:val="000000"/>
                <w:sz w:val="24"/>
                <w:lang w:eastAsia="en-GB"/>
              </w:rPr>
            </w:pPr>
            <w:r w:rsidRPr="00811158">
              <w:rPr>
                <w:rFonts w:ascii="Calibri" w:hAnsi="Calibri" w:cs="Calibri"/>
                <w:color w:val="000000"/>
                <w:sz w:val="24"/>
                <w:lang w:eastAsia="en-GB"/>
              </w:rPr>
              <w:t>            </w:t>
            </w:r>
          </w:p>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1,758</w:t>
            </w: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rPr>
                <w:rFonts w:ascii="Calibri" w:hAnsi="Calibri" w:cs="Calibri"/>
                <w:color w:val="222222"/>
                <w:sz w:val="24"/>
                <w:lang w:eastAsia="en-GB"/>
              </w:rPr>
            </w:pPr>
            <w:r w:rsidRPr="00811158">
              <w:rPr>
                <w:rFonts w:ascii="Calibri" w:hAnsi="Calibri" w:cs="Calibri"/>
                <w:color w:val="000000"/>
                <w:sz w:val="24"/>
                <w:lang w:eastAsia="en-GB"/>
              </w:rPr>
              <w:t>Postage of Leaflets &amp; Posters</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          230.58</w:t>
            </w:r>
          </w:p>
        </w:tc>
        <w:tc>
          <w:tcPr>
            <w:tcW w:w="1080" w:type="dxa"/>
            <w:shd w:val="clear" w:color="auto" w:fill="FFFFFF"/>
            <w:tcMar>
              <w:top w:w="0" w:type="dxa"/>
              <w:left w:w="108" w:type="dxa"/>
              <w:bottom w:w="0" w:type="dxa"/>
              <w:right w:w="108" w:type="dxa"/>
            </w:tcMar>
            <w:vAlign w:val="center"/>
            <w:hideMark/>
          </w:tcPr>
          <w:p w:rsidR="00811158" w:rsidRDefault="00811158" w:rsidP="00811158">
            <w:pPr>
              <w:jc w:val="center"/>
              <w:rPr>
                <w:rFonts w:ascii="Calibri" w:hAnsi="Calibri" w:cs="Calibri"/>
                <w:color w:val="000000"/>
                <w:sz w:val="24"/>
                <w:lang w:eastAsia="en-GB"/>
              </w:rPr>
            </w:pPr>
            <w:r w:rsidRPr="00811158">
              <w:rPr>
                <w:rFonts w:ascii="Calibri" w:hAnsi="Calibri" w:cs="Calibri"/>
                <w:color w:val="000000"/>
                <w:sz w:val="24"/>
                <w:lang w:eastAsia="en-GB"/>
              </w:rPr>
              <w:t>               </w:t>
            </w:r>
          </w:p>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254</w:t>
            </w: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rPr>
                <w:rFonts w:ascii="Calibri" w:hAnsi="Calibri" w:cs="Calibri"/>
                <w:color w:val="222222"/>
                <w:sz w:val="24"/>
                <w:lang w:eastAsia="en-GB"/>
              </w:rPr>
            </w:pPr>
            <w:r w:rsidRPr="00811158">
              <w:rPr>
                <w:rFonts w:ascii="Calibri" w:hAnsi="Calibri" w:cs="Calibri"/>
                <w:color w:val="000000"/>
                <w:sz w:val="24"/>
                <w:lang w:eastAsia="en-GB"/>
              </w:rPr>
              <w:t>Stationery, Copying</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rPr>
                <w:rFonts w:ascii="Calibri" w:hAnsi="Calibri" w:cs="Calibri"/>
                <w:color w:val="222222"/>
                <w:sz w:val="24"/>
                <w:lang w:eastAsia="en-GB"/>
              </w:rPr>
            </w:pPr>
            <w:r w:rsidRPr="00811158">
              <w:rPr>
                <w:rFonts w:ascii="Calibri" w:hAnsi="Calibri" w:cs="Calibri"/>
                <w:color w:val="000000"/>
                <w:sz w:val="24"/>
                <w:lang w:eastAsia="en-GB"/>
              </w:rPr>
              <w:t>General Postage</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                  -  </w:t>
            </w:r>
          </w:p>
        </w:tc>
        <w:tc>
          <w:tcPr>
            <w:tcW w:w="1080" w:type="dxa"/>
            <w:shd w:val="clear" w:color="auto" w:fill="FFFFFF"/>
            <w:tcMar>
              <w:top w:w="0" w:type="dxa"/>
              <w:left w:w="108" w:type="dxa"/>
              <w:bottom w:w="0" w:type="dxa"/>
              <w:right w:w="108" w:type="dxa"/>
            </w:tcMar>
            <w:vAlign w:val="center"/>
            <w:hideMark/>
          </w:tcPr>
          <w:p w:rsidR="00B4765D" w:rsidRDefault="00811158" w:rsidP="00811158">
            <w:pPr>
              <w:jc w:val="center"/>
              <w:rPr>
                <w:rFonts w:ascii="Calibri" w:hAnsi="Calibri" w:cs="Calibri"/>
                <w:color w:val="000000"/>
                <w:sz w:val="24"/>
                <w:lang w:eastAsia="en-GB"/>
              </w:rPr>
            </w:pPr>
            <w:r w:rsidRPr="00811158">
              <w:rPr>
                <w:rFonts w:ascii="Calibri" w:hAnsi="Calibri" w:cs="Calibri"/>
                <w:color w:val="000000"/>
                <w:sz w:val="24"/>
                <w:lang w:eastAsia="en-GB"/>
              </w:rPr>
              <w:t>                 </w:t>
            </w:r>
          </w:p>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 -  </w:t>
            </w: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rPr>
                <w:rFonts w:ascii="Calibri" w:hAnsi="Calibri" w:cs="Calibri"/>
                <w:color w:val="222222"/>
                <w:sz w:val="24"/>
                <w:lang w:eastAsia="en-GB"/>
              </w:rPr>
            </w:pPr>
            <w:r w:rsidRPr="00811158">
              <w:rPr>
                <w:rFonts w:ascii="Calibri" w:hAnsi="Calibri" w:cs="Calibri"/>
                <w:color w:val="000000"/>
                <w:sz w:val="24"/>
                <w:lang w:eastAsia="en-GB"/>
              </w:rPr>
              <w:t>Web site costs</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          140.00</w:t>
            </w:r>
          </w:p>
        </w:tc>
        <w:tc>
          <w:tcPr>
            <w:tcW w:w="1080" w:type="dxa"/>
            <w:shd w:val="clear" w:color="auto" w:fill="FFFFFF"/>
            <w:tcMar>
              <w:top w:w="0" w:type="dxa"/>
              <w:left w:w="108" w:type="dxa"/>
              <w:bottom w:w="0" w:type="dxa"/>
              <w:right w:w="108" w:type="dxa"/>
            </w:tcMar>
            <w:vAlign w:val="center"/>
            <w:hideMark/>
          </w:tcPr>
          <w:p w:rsidR="00811158" w:rsidRDefault="00811158" w:rsidP="00811158">
            <w:pPr>
              <w:jc w:val="center"/>
              <w:rPr>
                <w:rFonts w:ascii="Calibri" w:hAnsi="Calibri" w:cs="Calibri"/>
                <w:color w:val="000000"/>
                <w:sz w:val="24"/>
                <w:lang w:eastAsia="en-GB"/>
              </w:rPr>
            </w:pPr>
            <w:r w:rsidRPr="00811158">
              <w:rPr>
                <w:rFonts w:ascii="Calibri" w:hAnsi="Calibri" w:cs="Calibri"/>
                <w:color w:val="000000"/>
                <w:sz w:val="24"/>
                <w:lang w:eastAsia="en-GB"/>
              </w:rPr>
              <w:t>               </w:t>
            </w:r>
          </w:p>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140</w:t>
            </w: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rPr>
                <w:rFonts w:ascii="Calibri" w:hAnsi="Calibri" w:cs="Calibri"/>
                <w:color w:val="222222"/>
                <w:sz w:val="24"/>
                <w:lang w:eastAsia="en-GB"/>
              </w:rPr>
            </w:pPr>
            <w:r w:rsidRPr="00811158">
              <w:rPr>
                <w:rFonts w:ascii="Calibri" w:hAnsi="Calibri" w:cs="Calibri"/>
                <w:color w:val="000000"/>
                <w:sz w:val="24"/>
                <w:lang w:eastAsia="en-GB"/>
              </w:rPr>
              <w:t>Insurance</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            11.68</w:t>
            </w:r>
          </w:p>
        </w:tc>
        <w:tc>
          <w:tcPr>
            <w:tcW w:w="1080" w:type="dxa"/>
            <w:shd w:val="clear" w:color="auto" w:fill="FFFFFF"/>
            <w:tcMar>
              <w:top w:w="0" w:type="dxa"/>
              <w:left w:w="108" w:type="dxa"/>
              <w:bottom w:w="0" w:type="dxa"/>
              <w:right w:w="108" w:type="dxa"/>
            </w:tcMar>
            <w:vAlign w:val="center"/>
            <w:hideMark/>
          </w:tcPr>
          <w:p w:rsidR="00811158" w:rsidRDefault="00811158" w:rsidP="00811158">
            <w:pPr>
              <w:jc w:val="center"/>
              <w:rPr>
                <w:rFonts w:ascii="Calibri" w:hAnsi="Calibri" w:cs="Calibri"/>
                <w:color w:val="000000"/>
                <w:sz w:val="24"/>
                <w:lang w:eastAsia="en-GB"/>
              </w:rPr>
            </w:pPr>
            <w:r w:rsidRPr="00811158">
              <w:rPr>
                <w:rFonts w:ascii="Calibri" w:hAnsi="Calibri" w:cs="Calibri"/>
                <w:color w:val="000000"/>
                <w:sz w:val="24"/>
                <w:lang w:eastAsia="en-GB"/>
              </w:rPr>
              <w:t>                 </w:t>
            </w:r>
          </w:p>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11</w:t>
            </w: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rPr>
                <w:rFonts w:ascii="Calibri" w:hAnsi="Calibri" w:cs="Calibri"/>
                <w:color w:val="222222"/>
                <w:sz w:val="24"/>
                <w:lang w:eastAsia="en-GB"/>
              </w:rPr>
            </w:pPr>
            <w:r w:rsidRPr="00811158">
              <w:rPr>
                <w:rFonts w:ascii="Calibri" w:hAnsi="Calibri" w:cs="Calibri"/>
                <w:color w:val="000000"/>
                <w:sz w:val="24"/>
                <w:lang w:eastAsia="en-GB"/>
              </w:rPr>
              <w:t>Companies House Fee</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            13.00</w:t>
            </w:r>
          </w:p>
        </w:tc>
        <w:tc>
          <w:tcPr>
            <w:tcW w:w="1080" w:type="dxa"/>
            <w:shd w:val="clear" w:color="auto" w:fill="FFFFFF"/>
            <w:tcMar>
              <w:top w:w="0" w:type="dxa"/>
              <w:left w:w="108" w:type="dxa"/>
              <w:bottom w:w="0" w:type="dxa"/>
              <w:right w:w="108" w:type="dxa"/>
            </w:tcMar>
            <w:vAlign w:val="center"/>
            <w:hideMark/>
          </w:tcPr>
          <w:p w:rsidR="00811158" w:rsidRDefault="00811158" w:rsidP="00811158">
            <w:pPr>
              <w:jc w:val="center"/>
              <w:rPr>
                <w:rFonts w:ascii="Calibri" w:hAnsi="Calibri" w:cs="Calibri"/>
                <w:color w:val="000000"/>
                <w:sz w:val="24"/>
                <w:lang w:eastAsia="en-GB"/>
              </w:rPr>
            </w:pPr>
            <w:r w:rsidRPr="00811158">
              <w:rPr>
                <w:rFonts w:ascii="Calibri" w:hAnsi="Calibri" w:cs="Calibri"/>
                <w:color w:val="000000"/>
                <w:sz w:val="24"/>
                <w:lang w:eastAsia="en-GB"/>
              </w:rPr>
              <w:t>                 </w:t>
            </w:r>
          </w:p>
          <w:p w:rsidR="00811158" w:rsidRPr="00811158" w:rsidRDefault="00811158" w:rsidP="00811158">
            <w:pPr>
              <w:jc w:val="center"/>
              <w:rPr>
                <w:rFonts w:ascii="Calibri" w:hAnsi="Calibri" w:cs="Calibri"/>
                <w:color w:val="222222"/>
                <w:sz w:val="24"/>
                <w:lang w:eastAsia="en-GB"/>
              </w:rPr>
            </w:pPr>
            <w:r w:rsidRPr="00811158">
              <w:rPr>
                <w:rFonts w:ascii="Calibri" w:hAnsi="Calibri" w:cs="Calibri"/>
                <w:color w:val="000000"/>
                <w:sz w:val="24"/>
                <w:lang w:eastAsia="en-GB"/>
              </w:rPr>
              <w:t>13</w:t>
            </w: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rPr>
                <w:rFonts w:ascii="Calibri" w:hAnsi="Calibri" w:cs="Calibri"/>
                <w:color w:val="222222"/>
                <w:sz w:val="24"/>
                <w:lang w:eastAsia="en-GB"/>
              </w:rPr>
            </w:pPr>
            <w:r w:rsidRPr="00811158">
              <w:rPr>
                <w:rFonts w:ascii="Calibri" w:hAnsi="Calibri" w:cs="Calibri"/>
                <w:b/>
                <w:bCs/>
                <w:color w:val="000000"/>
                <w:sz w:val="24"/>
                <w:lang w:eastAsia="en-GB"/>
              </w:rPr>
              <w:t>Total Expenditure</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center"/>
              <w:rPr>
                <w:rFonts w:ascii="Calibri" w:hAnsi="Calibri" w:cs="Calibri"/>
                <w:color w:val="222222"/>
                <w:sz w:val="24"/>
                <w:lang w:eastAsia="en-GB"/>
              </w:rPr>
            </w:pPr>
            <w:r w:rsidRPr="00811158">
              <w:rPr>
                <w:rFonts w:ascii="Calibri" w:hAnsi="Calibri" w:cs="Calibri"/>
                <w:b/>
                <w:bCs/>
                <w:color w:val="000000"/>
                <w:sz w:val="24"/>
                <w:lang w:eastAsia="en-GB"/>
              </w:rPr>
              <w:t>     6,476.76</w:t>
            </w:r>
          </w:p>
        </w:tc>
        <w:tc>
          <w:tcPr>
            <w:tcW w:w="1080" w:type="dxa"/>
            <w:shd w:val="clear" w:color="auto" w:fill="FFFFFF"/>
            <w:tcMar>
              <w:top w:w="0" w:type="dxa"/>
              <w:left w:w="108" w:type="dxa"/>
              <w:bottom w:w="0" w:type="dxa"/>
              <w:right w:w="108" w:type="dxa"/>
            </w:tcMar>
            <w:vAlign w:val="center"/>
            <w:hideMark/>
          </w:tcPr>
          <w:p w:rsidR="00811158" w:rsidRDefault="00811158" w:rsidP="00811158">
            <w:pPr>
              <w:jc w:val="center"/>
              <w:rPr>
                <w:rFonts w:ascii="Calibri" w:hAnsi="Calibri" w:cs="Calibri"/>
                <w:b/>
                <w:bCs/>
                <w:color w:val="000000"/>
                <w:sz w:val="24"/>
                <w:lang w:eastAsia="en-GB"/>
              </w:rPr>
            </w:pPr>
            <w:r w:rsidRPr="00811158">
              <w:rPr>
                <w:rFonts w:ascii="Calibri" w:hAnsi="Calibri" w:cs="Calibri"/>
                <w:b/>
                <w:bCs/>
                <w:color w:val="000000"/>
                <w:sz w:val="24"/>
                <w:lang w:eastAsia="en-GB"/>
              </w:rPr>
              <w:t>           </w:t>
            </w:r>
          </w:p>
          <w:p w:rsidR="00811158" w:rsidRPr="00811158" w:rsidRDefault="00811158" w:rsidP="00811158">
            <w:pPr>
              <w:jc w:val="center"/>
              <w:rPr>
                <w:rFonts w:ascii="Calibri" w:hAnsi="Calibri" w:cs="Calibri"/>
                <w:color w:val="222222"/>
                <w:sz w:val="24"/>
                <w:lang w:eastAsia="en-GB"/>
              </w:rPr>
            </w:pPr>
            <w:r w:rsidRPr="00811158">
              <w:rPr>
                <w:rFonts w:ascii="Calibri" w:hAnsi="Calibri" w:cs="Calibri"/>
                <w:b/>
                <w:bCs/>
                <w:color w:val="000000"/>
                <w:sz w:val="24"/>
                <w:lang w:eastAsia="en-GB"/>
              </w:rPr>
              <w:t>4,468</w:t>
            </w: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rPr>
                <w:rFonts w:ascii="Calibri" w:hAnsi="Calibri" w:cs="Calibri"/>
                <w:color w:val="222222"/>
                <w:sz w:val="24"/>
                <w:lang w:eastAsia="en-GB"/>
              </w:rPr>
            </w:pPr>
            <w:r w:rsidRPr="00811158">
              <w:rPr>
                <w:rFonts w:ascii="Calibri" w:hAnsi="Calibri" w:cs="Calibri"/>
                <w:b/>
                <w:bCs/>
                <w:color w:val="000000"/>
                <w:sz w:val="24"/>
                <w:lang w:eastAsia="en-GB"/>
              </w:rPr>
              <w:t>SURPLUS/(DEFICIT) FOR THE YEAR</w:t>
            </w: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center"/>
              <w:rPr>
                <w:rFonts w:ascii="Calibri" w:hAnsi="Calibri" w:cs="Calibri"/>
                <w:color w:val="222222"/>
                <w:sz w:val="24"/>
                <w:lang w:eastAsia="en-GB"/>
              </w:rPr>
            </w:pPr>
            <w:r w:rsidRPr="00811158">
              <w:rPr>
                <w:rFonts w:ascii="Calibri" w:hAnsi="Calibri" w:cs="Calibri"/>
                <w:b/>
                <w:bCs/>
                <w:color w:val="000000"/>
                <w:sz w:val="24"/>
                <w:lang w:eastAsia="en-GB"/>
              </w:rPr>
              <w:t>        338.52</w:t>
            </w:r>
          </w:p>
        </w:tc>
        <w:tc>
          <w:tcPr>
            <w:tcW w:w="1080" w:type="dxa"/>
            <w:shd w:val="clear" w:color="auto" w:fill="FFFFFF"/>
            <w:tcMar>
              <w:top w:w="0" w:type="dxa"/>
              <w:left w:w="108" w:type="dxa"/>
              <w:bottom w:w="0" w:type="dxa"/>
              <w:right w:w="108" w:type="dxa"/>
            </w:tcMar>
            <w:vAlign w:val="center"/>
            <w:hideMark/>
          </w:tcPr>
          <w:p w:rsidR="00811158" w:rsidRDefault="00811158" w:rsidP="00811158">
            <w:pPr>
              <w:jc w:val="center"/>
              <w:rPr>
                <w:rFonts w:ascii="Calibri" w:hAnsi="Calibri" w:cs="Calibri"/>
                <w:b/>
                <w:bCs/>
                <w:color w:val="000000"/>
                <w:sz w:val="24"/>
                <w:lang w:eastAsia="en-GB"/>
              </w:rPr>
            </w:pPr>
            <w:r w:rsidRPr="00811158">
              <w:rPr>
                <w:rFonts w:ascii="Calibri" w:hAnsi="Calibri" w:cs="Calibri"/>
                <w:b/>
                <w:bCs/>
                <w:color w:val="000000"/>
                <w:sz w:val="24"/>
                <w:lang w:eastAsia="en-GB"/>
              </w:rPr>
              <w:t>             </w:t>
            </w:r>
          </w:p>
          <w:p w:rsidR="00811158" w:rsidRPr="00811158" w:rsidRDefault="00811158" w:rsidP="00811158">
            <w:pPr>
              <w:jc w:val="center"/>
              <w:rPr>
                <w:rFonts w:ascii="Calibri" w:hAnsi="Calibri" w:cs="Calibri"/>
                <w:color w:val="222222"/>
                <w:sz w:val="24"/>
                <w:lang w:eastAsia="en-GB"/>
              </w:rPr>
            </w:pPr>
            <w:r w:rsidRPr="00811158">
              <w:rPr>
                <w:rFonts w:ascii="Calibri" w:hAnsi="Calibri" w:cs="Calibri"/>
                <w:b/>
                <w:bCs/>
                <w:color w:val="000000"/>
                <w:sz w:val="24"/>
                <w:lang w:eastAsia="en-GB"/>
              </w:rPr>
              <w:t> 391</w:t>
            </w: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r>
      <w:tr w:rsidR="00811158" w:rsidRPr="00811158" w:rsidTr="00811158">
        <w:trPr>
          <w:trHeight w:val="315"/>
          <w:jc w:val="center"/>
        </w:trPr>
        <w:tc>
          <w:tcPr>
            <w:tcW w:w="330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1080" w:type="dxa"/>
            <w:shd w:val="clear" w:color="auto" w:fill="FFFFFF"/>
            <w:tcMar>
              <w:top w:w="0" w:type="dxa"/>
              <w:left w:w="108" w:type="dxa"/>
              <w:bottom w:w="0" w:type="dxa"/>
              <w:right w:w="108" w:type="dxa"/>
            </w:tcMar>
            <w:vAlign w:val="center"/>
            <w:hideMark/>
          </w:tcPr>
          <w:p w:rsidR="00811158" w:rsidRPr="00811158" w:rsidRDefault="00811158" w:rsidP="00811158">
            <w:pPr>
              <w:jc w:val="left"/>
              <w:rPr>
                <w:rFonts w:ascii="Calibri" w:hAnsi="Calibri" w:cs="Calibri"/>
                <w:color w:val="222222"/>
                <w:sz w:val="24"/>
                <w:lang w:eastAsia="en-GB"/>
              </w:rPr>
            </w:pPr>
          </w:p>
        </w:tc>
        <w:tc>
          <w:tcPr>
            <w:tcW w:w="0" w:type="auto"/>
            <w:shd w:val="clear" w:color="auto" w:fill="FFFFFF"/>
            <w:vAlign w:val="center"/>
            <w:hideMark/>
          </w:tcPr>
          <w:p w:rsidR="00811158" w:rsidRPr="00811158" w:rsidRDefault="00811158" w:rsidP="00811158">
            <w:pPr>
              <w:jc w:val="left"/>
              <w:rPr>
                <w:rFonts w:ascii="Calibri" w:hAnsi="Calibri" w:cs="Calibri"/>
                <w:sz w:val="24"/>
                <w:lang w:eastAsia="en-GB"/>
              </w:rPr>
            </w:pPr>
          </w:p>
        </w:tc>
      </w:tr>
    </w:tbl>
    <w:p w:rsidR="00A46598" w:rsidRDefault="00A46598" w:rsidP="00852E12">
      <w:pPr>
        <w:ind w:left="45"/>
        <w:jc w:val="left"/>
        <w:rPr>
          <w:rFonts w:ascii="Calibri" w:hAnsi="Calibri" w:cs="Calibri"/>
          <w:b/>
          <w:sz w:val="24"/>
        </w:rPr>
      </w:pPr>
    </w:p>
    <w:p w:rsidR="00DB1005" w:rsidRDefault="00811158" w:rsidP="00DB1005">
      <w:pPr>
        <w:rPr>
          <w:rFonts w:ascii="Calibri" w:hAnsi="Calibri"/>
        </w:rPr>
      </w:pPr>
      <w:r>
        <w:rPr>
          <w:rFonts w:ascii="Calibri" w:hAnsi="Calibri"/>
        </w:rPr>
        <w:lastRenderedPageBreak/>
        <w:t>The BGLR Accounts are in a positive position and no increases in subscription fees are expected for the next couple of years. It should be noted that the cost of HRA membership has increased by £90 in the year - the largest annual increase for many years.</w:t>
      </w:r>
    </w:p>
    <w:p w:rsidR="00811158" w:rsidRDefault="00811158" w:rsidP="00DB1005">
      <w:pPr>
        <w:rPr>
          <w:rFonts w:ascii="Calibri" w:hAnsi="Calibri"/>
        </w:rPr>
      </w:pPr>
    </w:p>
    <w:p w:rsidR="00811158" w:rsidRDefault="00811158" w:rsidP="00DB1005">
      <w:pPr>
        <w:rPr>
          <w:rFonts w:ascii="Calibri" w:hAnsi="Calibri"/>
        </w:rPr>
      </w:pPr>
      <w:r>
        <w:rPr>
          <w:rFonts w:ascii="Calibri" w:hAnsi="Calibri"/>
        </w:rPr>
        <w:t xml:space="preserve">The meeting was asked to approve the Financial Report, proposed by Ron </w:t>
      </w:r>
      <w:proofErr w:type="spellStart"/>
      <w:r>
        <w:rPr>
          <w:rFonts w:ascii="Calibri" w:hAnsi="Calibri"/>
        </w:rPr>
        <w:t>Stanbridge</w:t>
      </w:r>
      <w:proofErr w:type="spellEnd"/>
      <w:r>
        <w:rPr>
          <w:rFonts w:ascii="Calibri" w:hAnsi="Calibri"/>
        </w:rPr>
        <w:t xml:space="preserve"> and seconded by Roger Brown and the meeting voted unanimously for its approval.</w:t>
      </w:r>
    </w:p>
    <w:p w:rsidR="00811158" w:rsidRPr="00CB48D4" w:rsidRDefault="00811158" w:rsidP="00DB1005">
      <w:pPr>
        <w:rPr>
          <w:rFonts w:ascii="Calibri" w:hAnsi="Calibri"/>
        </w:rPr>
      </w:pPr>
    </w:p>
    <w:p w:rsidR="00DA3EC8" w:rsidRDefault="00DA3EC8" w:rsidP="00DA3EC8">
      <w:pPr>
        <w:jc w:val="left"/>
        <w:rPr>
          <w:rFonts w:ascii="Calibri" w:hAnsi="Calibri"/>
          <w:b/>
        </w:rPr>
      </w:pPr>
      <w:r w:rsidRPr="00DA3EC8">
        <w:rPr>
          <w:rFonts w:ascii="Calibri" w:hAnsi="Calibri"/>
          <w:b/>
        </w:rPr>
        <w:t>Date and Venue of next meeting</w:t>
      </w:r>
    </w:p>
    <w:p w:rsidR="00DA3EC8" w:rsidRDefault="00DA3EC8" w:rsidP="00DA3EC8">
      <w:pPr>
        <w:jc w:val="left"/>
        <w:rPr>
          <w:rFonts w:ascii="Calibri" w:hAnsi="Calibri"/>
          <w:b/>
        </w:rPr>
      </w:pPr>
    </w:p>
    <w:p w:rsidR="00DA3EC8" w:rsidRDefault="00DA3EC8" w:rsidP="00DA3EC8">
      <w:pPr>
        <w:jc w:val="left"/>
        <w:rPr>
          <w:rFonts w:ascii="Calibri" w:hAnsi="Calibri"/>
        </w:rPr>
      </w:pPr>
      <w:r>
        <w:rPr>
          <w:rFonts w:ascii="Calibri" w:hAnsi="Calibri"/>
        </w:rPr>
        <w:t xml:space="preserve">This </w:t>
      </w:r>
      <w:r w:rsidR="001F2627">
        <w:rPr>
          <w:rFonts w:ascii="Calibri" w:hAnsi="Calibri"/>
        </w:rPr>
        <w:t xml:space="preserve">item </w:t>
      </w:r>
      <w:r>
        <w:rPr>
          <w:rFonts w:ascii="Calibri" w:hAnsi="Calibri"/>
        </w:rPr>
        <w:t>was carried over to the Spring General Meeting</w:t>
      </w:r>
    </w:p>
    <w:p w:rsidR="00DA3EC8" w:rsidRDefault="00DA3EC8" w:rsidP="00DA3EC8">
      <w:pPr>
        <w:jc w:val="left"/>
        <w:rPr>
          <w:rFonts w:ascii="Calibri" w:hAnsi="Calibri"/>
        </w:rPr>
      </w:pPr>
    </w:p>
    <w:p w:rsidR="00DA3EC8" w:rsidRDefault="00DA3EC8" w:rsidP="00DA3EC8">
      <w:pPr>
        <w:jc w:val="left"/>
        <w:rPr>
          <w:rFonts w:ascii="Calibri" w:hAnsi="Calibri"/>
          <w:b/>
        </w:rPr>
      </w:pPr>
      <w:r w:rsidRPr="00DA3EC8">
        <w:rPr>
          <w:rFonts w:ascii="Calibri" w:hAnsi="Calibri"/>
          <w:b/>
        </w:rPr>
        <w:t>AOB</w:t>
      </w:r>
    </w:p>
    <w:p w:rsidR="00DA3EC8" w:rsidRDefault="00DA3EC8" w:rsidP="00DA3EC8">
      <w:pPr>
        <w:jc w:val="left"/>
        <w:rPr>
          <w:rFonts w:ascii="Calibri" w:hAnsi="Calibri"/>
        </w:rPr>
      </w:pPr>
    </w:p>
    <w:p w:rsidR="00C871D6" w:rsidRDefault="00EB1E61" w:rsidP="00DA3EC8">
      <w:pPr>
        <w:jc w:val="left"/>
        <w:rPr>
          <w:rFonts w:ascii="Calibri" w:hAnsi="Calibri"/>
        </w:rPr>
      </w:pPr>
      <w:r>
        <w:rPr>
          <w:rFonts w:ascii="Calibri" w:hAnsi="Calibri"/>
        </w:rPr>
        <w:t>There being no other busi</w:t>
      </w:r>
      <w:r w:rsidR="00C47E96">
        <w:rPr>
          <w:rFonts w:ascii="Calibri" w:hAnsi="Calibri"/>
        </w:rPr>
        <w:t>ness the meeting closed at 11.20</w:t>
      </w:r>
      <w:r>
        <w:rPr>
          <w:rFonts w:ascii="Calibri" w:hAnsi="Calibri"/>
        </w:rPr>
        <w:t xml:space="preserve"> </w:t>
      </w:r>
    </w:p>
    <w:p w:rsidR="005E3446" w:rsidRDefault="005E3446" w:rsidP="00DA3EC8">
      <w:pPr>
        <w:jc w:val="left"/>
        <w:rPr>
          <w:rFonts w:ascii="Calibri" w:hAnsi="Calibri"/>
        </w:rPr>
      </w:pPr>
    </w:p>
    <w:sectPr w:rsidR="005E3446" w:rsidSect="00C871D6">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F66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852E12"/>
    <w:rsid w:val="000115E5"/>
    <w:rsid w:val="0002151A"/>
    <w:rsid w:val="00037890"/>
    <w:rsid w:val="00045399"/>
    <w:rsid w:val="00065D14"/>
    <w:rsid w:val="00096687"/>
    <w:rsid w:val="000E0999"/>
    <w:rsid w:val="00176390"/>
    <w:rsid w:val="001F12D5"/>
    <w:rsid w:val="001F19C9"/>
    <w:rsid w:val="001F2627"/>
    <w:rsid w:val="001F555A"/>
    <w:rsid w:val="00234469"/>
    <w:rsid w:val="0024130F"/>
    <w:rsid w:val="002516A2"/>
    <w:rsid w:val="00277559"/>
    <w:rsid w:val="0032281D"/>
    <w:rsid w:val="00376F5B"/>
    <w:rsid w:val="0039173B"/>
    <w:rsid w:val="003B5A94"/>
    <w:rsid w:val="003C1B91"/>
    <w:rsid w:val="003D3815"/>
    <w:rsid w:val="003E6AEF"/>
    <w:rsid w:val="00407BE3"/>
    <w:rsid w:val="00410970"/>
    <w:rsid w:val="0041477D"/>
    <w:rsid w:val="00452C6D"/>
    <w:rsid w:val="004A0F50"/>
    <w:rsid w:val="004E53E0"/>
    <w:rsid w:val="00501AB4"/>
    <w:rsid w:val="0051209A"/>
    <w:rsid w:val="00514170"/>
    <w:rsid w:val="00530406"/>
    <w:rsid w:val="005C78A2"/>
    <w:rsid w:val="005E3446"/>
    <w:rsid w:val="00601259"/>
    <w:rsid w:val="0060218F"/>
    <w:rsid w:val="006246CC"/>
    <w:rsid w:val="00627F99"/>
    <w:rsid w:val="00680566"/>
    <w:rsid w:val="006955D3"/>
    <w:rsid w:val="006B22E7"/>
    <w:rsid w:val="006B2D4C"/>
    <w:rsid w:val="006B569C"/>
    <w:rsid w:val="006C23E2"/>
    <w:rsid w:val="006C5C4D"/>
    <w:rsid w:val="006D75CA"/>
    <w:rsid w:val="006E2C54"/>
    <w:rsid w:val="007121CA"/>
    <w:rsid w:val="007A1F59"/>
    <w:rsid w:val="007A42A4"/>
    <w:rsid w:val="007D5907"/>
    <w:rsid w:val="007F2B46"/>
    <w:rsid w:val="008068EE"/>
    <w:rsid w:val="00811158"/>
    <w:rsid w:val="0084501E"/>
    <w:rsid w:val="00852E12"/>
    <w:rsid w:val="008604D0"/>
    <w:rsid w:val="00875C84"/>
    <w:rsid w:val="00880138"/>
    <w:rsid w:val="008A29FF"/>
    <w:rsid w:val="008E0955"/>
    <w:rsid w:val="008F0783"/>
    <w:rsid w:val="009C24A9"/>
    <w:rsid w:val="009D31D4"/>
    <w:rsid w:val="009D3AC8"/>
    <w:rsid w:val="009F4D56"/>
    <w:rsid w:val="00A061B4"/>
    <w:rsid w:val="00A11468"/>
    <w:rsid w:val="00A16168"/>
    <w:rsid w:val="00A36811"/>
    <w:rsid w:val="00A45540"/>
    <w:rsid w:val="00A46598"/>
    <w:rsid w:val="00A9713F"/>
    <w:rsid w:val="00AB3EBD"/>
    <w:rsid w:val="00AC3D80"/>
    <w:rsid w:val="00B4765D"/>
    <w:rsid w:val="00B97520"/>
    <w:rsid w:val="00BA1AFA"/>
    <w:rsid w:val="00BB520C"/>
    <w:rsid w:val="00BC1DD4"/>
    <w:rsid w:val="00C44864"/>
    <w:rsid w:val="00C47E96"/>
    <w:rsid w:val="00C83D5A"/>
    <w:rsid w:val="00C871D6"/>
    <w:rsid w:val="00CA65F5"/>
    <w:rsid w:val="00CB48D4"/>
    <w:rsid w:val="00CE131F"/>
    <w:rsid w:val="00CF7BE8"/>
    <w:rsid w:val="00D650FF"/>
    <w:rsid w:val="00D97DE5"/>
    <w:rsid w:val="00DA355A"/>
    <w:rsid w:val="00DA3EC8"/>
    <w:rsid w:val="00DB1005"/>
    <w:rsid w:val="00DD4879"/>
    <w:rsid w:val="00DE44BB"/>
    <w:rsid w:val="00DF6B5C"/>
    <w:rsid w:val="00E14B69"/>
    <w:rsid w:val="00E5273B"/>
    <w:rsid w:val="00E56A54"/>
    <w:rsid w:val="00E62227"/>
    <w:rsid w:val="00E8546E"/>
    <w:rsid w:val="00EA00F9"/>
    <w:rsid w:val="00EB1E61"/>
    <w:rsid w:val="00EE6876"/>
    <w:rsid w:val="00EF5CD7"/>
    <w:rsid w:val="00F35648"/>
    <w:rsid w:val="00F61577"/>
    <w:rsid w:val="00F751B6"/>
    <w:rsid w:val="00FD7E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12"/>
    <w:pPr>
      <w:jc w:val="both"/>
    </w:pPr>
    <w:rPr>
      <w:rFonts w:ascii="Arial" w:eastAsia="Times New Roman" w:hAnsi="Arial"/>
      <w:sz w:val="22"/>
      <w:szCs w:val="24"/>
      <w:lang w:eastAsia="en-US"/>
    </w:rPr>
  </w:style>
  <w:style w:type="paragraph" w:styleId="Heading1">
    <w:name w:val="heading 1"/>
    <w:basedOn w:val="Normal"/>
    <w:next w:val="Normal"/>
    <w:link w:val="Heading1Char"/>
    <w:qFormat/>
    <w:rsid w:val="006C5C4D"/>
    <w:pPr>
      <w:keepNext/>
      <w:widowControl w:val="0"/>
      <w:overflowPunct w:val="0"/>
      <w:autoSpaceDE w:val="0"/>
      <w:autoSpaceDN w:val="0"/>
      <w:adjustRightInd w:val="0"/>
      <w:textAlignment w:val="baseline"/>
      <w:outlineLvl w:val="0"/>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12"/>
    <w:rPr>
      <w:rFonts w:ascii="Tahoma" w:hAnsi="Tahoma"/>
      <w:sz w:val="16"/>
      <w:szCs w:val="16"/>
    </w:rPr>
  </w:style>
  <w:style w:type="character" w:customStyle="1" w:styleId="BalloonTextChar">
    <w:name w:val="Balloon Text Char"/>
    <w:link w:val="BalloonText"/>
    <w:uiPriority w:val="99"/>
    <w:semiHidden/>
    <w:rsid w:val="00852E12"/>
    <w:rPr>
      <w:rFonts w:ascii="Tahoma" w:eastAsia="Times New Roman" w:hAnsi="Tahoma" w:cs="Tahoma"/>
      <w:sz w:val="16"/>
      <w:szCs w:val="16"/>
    </w:rPr>
  </w:style>
  <w:style w:type="paragraph" w:styleId="Title">
    <w:name w:val="Title"/>
    <w:basedOn w:val="Normal"/>
    <w:link w:val="TitleChar"/>
    <w:qFormat/>
    <w:rsid w:val="003D3815"/>
    <w:pPr>
      <w:jc w:val="center"/>
    </w:pPr>
    <w:rPr>
      <w:rFonts w:ascii="Times New Roman" w:hAnsi="Times New Roman"/>
      <w:b/>
      <w:sz w:val="20"/>
      <w:szCs w:val="20"/>
    </w:rPr>
  </w:style>
  <w:style w:type="character" w:customStyle="1" w:styleId="TitleChar">
    <w:name w:val="Title Char"/>
    <w:link w:val="Title"/>
    <w:rsid w:val="003D3815"/>
    <w:rPr>
      <w:rFonts w:ascii="Times New Roman" w:eastAsia="Times New Roman" w:hAnsi="Times New Roman"/>
      <w:b/>
      <w:lang w:eastAsia="en-US"/>
    </w:rPr>
  </w:style>
  <w:style w:type="paragraph" w:styleId="Subtitle">
    <w:name w:val="Subtitle"/>
    <w:basedOn w:val="Normal"/>
    <w:link w:val="SubtitleChar"/>
    <w:qFormat/>
    <w:rsid w:val="006B569C"/>
    <w:pPr>
      <w:tabs>
        <w:tab w:val="decimal" w:pos="4536"/>
        <w:tab w:val="decimal" w:pos="5670"/>
        <w:tab w:val="decimal" w:pos="6804"/>
        <w:tab w:val="decimal" w:pos="7938"/>
      </w:tabs>
    </w:pPr>
    <w:rPr>
      <w:rFonts w:ascii="Calibri" w:hAnsi="Calibri"/>
      <w:sz w:val="20"/>
      <w:szCs w:val="20"/>
    </w:rPr>
  </w:style>
  <w:style w:type="character" w:customStyle="1" w:styleId="SubtitleChar">
    <w:name w:val="Subtitle Char"/>
    <w:link w:val="Subtitle"/>
    <w:rsid w:val="006B569C"/>
    <w:rPr>
      <w:rFonts w:eastAsia="Times New Roman"/>
      <w:lang w:eastAsia="en-US"/>
    </w:rPr>
  </w:style>
  <w:style w:type="character" w:customStyle="1" w:styleId="Heading1Char">
    <w:name w:val="Heading 1 Char"/>
    <w:basedOn w:val="DefaultParagraphFont"/>
    <w:link w:val="Heading1"/>
    <w:rsid w:val="006C5C4D"/>
    <w:rPr>
      <w:rFonts w:ascii="Arial" w:eastAsia="Times New Roman" w:hAnsi="Arial"/>
      <w:b/>
      <w:bCs/>
      <w:sz w:val="24"/>
      <w:lang w:eastAsia="en-US"/>
    </w:rPr>
  </w:style>
  <w:style w:type="paragraph" w:styleId="BodyText">
    <w:name w:val="Body Text"/>
    <w:basedOn w:val="Normal"/>
    <w:link w:val="BodyTextChar"/>
    <w:rsid w:val="006C5C4D"/>
    <w:pPr>
      <w:widowControl w:val="0"/>
      <w:overflowPunct w:val="0"/>
      <w:autoSpaceDE w:val="0"/>
      <w:autoSpaceDN w:val="0"/>
      <w:adjustRightInd w:val="0"/>
      <w:spacing w:before="120"/>
      <w:textAlignment w:val="baseline"/>
    </w:pPr>
    <w:rPr>
      <w:sz w:val="20"/>
      <w:szCs w:val="20"/>
    </w:rPr>
  </w:style>
  <w:style w:type="character" w:customStyle="1" w:styleId="BodyTextChar">
    <w:name w:val="Body Text Char"/>
    <w:basedOn w:val="DefaultParagraphFont"/>
    <w:link w:val="BodyText"/>
    <w:rsid w:val="006C5C4D"/>
    <w:rPr>
      <w:rFonts w:ascii="Arial" w:eastAsia="Times New Roman"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66430">
      <w:bodyDiv w:val="1"/>
      <w:marLeft w:val="0"/>
      <w:marRight w:val="0"/>
      <w:marTop w:val="0"/>
      <w:marBottom w:val="0"/>
      <w:divBdr>
        <w:top w:val="none" w:sz="0" w:space="0" w:color="auto"/>
        <w:left w:val="none" w:sz="0" w:space="0" w:color="auto"/>
        <w:bottom w:val="none" w:sz="0" w:space="0" w:color="auto"/>
        <w:right w:val="none" w:sz="0" w:space="0" w:color="auto"/>
      </w:divBdr>
    </w:div>
    <w:div w:id="563414129">
      <w:bodyDiv w:val="1"/>
      <w:marLeft w:val="0"/>
      <w:marRight w:val="0"/>
      <w:marTop w:val="0"/>
      <w:marBottom w:val="0"/>
      <w:divBdr>
        <w:top w:val="none" w:sz="0" w:space="0" w:color="auto"/>
        <w:left w:val="none" w:sz="0" w:space="0" w:color="auto"/>
        <w:bottom w:val="none" w:sz="0" w:space="0" w:color="auto"/>
        <w:right w:val="none" w:sz="0" w:space="0" w:color="auto"/>
      </w:divBdr>
    </w:div>
    <w:div w:id="591089026">
      <w:bodyDiv w:val="1"/>
      <w:marLeft w:val="0"/>
      <w:marRight w:val="0"/>
      <w:marTop w:val="0"/>
      <w:marBottom w:val="0"/>
      <w:divBdr>
        <w:top w:val="none" w:sz="0" w:space="0" w:color="auto"/>
        <w:left w:val="none" w:sz="0" w:space="0" w:color="auto"/>
        <w:bottom w:val="none" w:sz="0" w:space="0" w:color="auto"/>
        <w:right w:val="none" w:sz="0" w:space="0" w:color="auto"/>
      </w:divBdr>
    </w:div>
    <w:div w:id="941229561">
      <w:bodyDiv w:val="1"/>
      <w:marLeft w:val="0"/>
      <w:marRight w:val="0"/>
      <w:marTop w:val="0"/>
      <w:marBottom w:val="0"/>
      <w:divBdr>
        <w:top w:val="none" w:sz="0" w:space="0" w:color="auto"/>
        <w:left w:val="none" w:sz="0" w:space="0" w:color="auto"/>
        <w:bottom w:val="none" w:sz="0" w:space="0" w:color="auto"/>
        <w:right w:val="none" w:sz="0" w:space="0" w:color="auto"/>
      </w:divBdr>
    </w:div>
    <w:div w:id="1262421860">
      <w:bodyDiv w:val="1"/>
      <w:marLeft w:val="0"/>
      <w:marRight w:val="0"/>
      <w:marTop w:val="0"/>
      <w:marBottom w:val="0"/>
      <w:divBdr>
        <w:top w:val="none" w:sz="0" w:space="0" w:color="auto"/>
        <w:left w:val="none" w:sz="0" w:space="0" w:color="auto"/>
        <w:bottom w:val="none" w:sz="0" w:space="0" w:color="auto"/>
        <w:right w:val="none" w:sz="0" w:space="0" w:color="auto"/>
      </w:divBdr>
    </w:div>
    <w:div w:id="1548177055">
      <w:bodyDiv w:val="1"/>
      <w:marLeft w:val="0"/>
      <w:marRight w:val="0"/>
      <w:marTop w:val="0"/>
      <w:marBottom w:val="0"/>
      <w:divBdr>
        <w:top w:val="none" w:sz="0" w:space="0" w:color="auto"/>
        <w:left w:val="none" w:sz="0" w:space="0" w:color="auto"/>
        <w:bottom w:val="none" w:sz="0" w:space="0" w:color="auto"/>
        <w:right w:val="none" w:sz="0" w:space="0" w:color="auto"/>
      </w:divBdr>
    </w:div>
    <w:div w:id="1635259435">
      <w:bodyDiv w:val="1"/>
      <w:marLeft w:val="0"/>
      <w:marRight w:val="0"/>
      <w:marTop w:val="0"/>
      <w:marBottom w:val="0"/>
      <w:divBdr>
        <w:top w:val="none" w:sz="0" w:space="0" w:color="auto"/>
        <w:left w:val="none" w:sz="0" w:space="0" w:color="auto"/>
        <w:bottom w:val="none" w:sz="0" w:space="0" w:color="auto"/>
        <w:right w:val="none" w:sz="0" w:space="0" w:color="auto"/>
      </w:divBdr>
    </w:div>
    <w:div w:id="1648320701">
      <w:bodyDiv w:val="1"/>
      <w:marLeft w:val="0"/>
      <w:marRight w:val="0"/>
      <w:marTop w:val="0"/>
      <w:marBottom w:val="0"/>
      <w:divBdr>
        <w:top w:val="none" w:sz="0" w:space="0" w:color="auto"/>
        <w:left w:val="none" w:sz="0" w:space="0" w:color="auto"/>
        <w:bottom w:val="none" w:sz="0" w:space="0" w:color="auto"/>
        <w:right w:val="none" w:sz="0" w:space="0" w:color="auto"/>
      </w:divBdr>
    </w:div>
    <w:div w:id="1688167099">
      <w:bodyDiv w:val="1"/>
      <w:marLeft w:val="0"/>
      <w:marRight w:val="0"/>
      <w:marTop w:val="0"/>
      <w:marBottom w:val="0"/>
      <w:divBdr>
        <w:top w:val="none" w:sz="0" w:space="0" w:color="auto"/>
        <w:left w:val="none" w:sz="0" w:space="0" w:color="auto"/>
        <w:bottom w:val="none" w:sz="0" w:space="0" w:color="auto"/>
        <w:right w:val="none" w:sz="0" w:space="0" w:color="auto"/>
      </w:divBdr>
    </w:div>
    <w:div w:id="18850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B0157-2857-413F-89E4-80D1026D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Davies</cp:lastModifiedBy>
  <cp:revision>8</cp:revision>
  <cp:lastPrinted>2019-03-25T11:36:00Z</cp:lastPrinted>
  <dcterms:created xsi:type="dcterms:W3CDTF">2019-03-25T11:18:00Z</dcterms:created>
  <dcterms:modified xsi:type="dcterms:W3CDTF">2019-03-27T19:35:00Z</dcterms:modified>
</cp:coreProperties>
</file>